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F93F6">
      <w:pPr>
        <w:adjustRightInd w:val="0"/>
        <w:snapToGrid w:val="0"/>
        <w:spacing w:line="540" w:lineRule="exact"/>
        <w:rPr>
          <w:rFonts w:hint="eastAsia" w:ascii="宋体" w:hAnsi="宋体" w:cs="宋体"/>
          <w:sz w:val="32"/>
          <w:szCs w:val="32"/>
        </w:rPr>
      </w:pPr>
    </w:p>
    <w:p w14:paraId="08BC3477">
      <w:pPr>
        <w:adjustRightInd w:val="0"/>
        <w:snapToGrid w:val="0"/>
        <w:spacing w:line="540" w:lineRule="exact"/>
        <w:rPr>
          <w:rFonts w:hint="eastAsia" w:ascii="宋体" w:hAnsi="宋体" w:cs="宋体"/>
          <w:sz w:val="32"/>
          <w:szCs w:val="32"/>
        </w:rPr>
      </w:pPr>
    </w:p>
    <w:p w14:paraId="37356284">
      <w:pPr>
        <w:adjustRightInd w:val="0"/>
        <w:snapToGrid w:val="0"/>
        <w:jc w:val="center"/>
        <w:rPr>
          <w:rFonts w:hint="eastAsia" w:ascii="宋体" w:hAnsi="宋体" w:cs="宋体"/>
          <w:b/>
          <w:sz w:val="60"/>
          <w:szCs w:val="60"/>
        </w:rPr>
      </w:pPr>
      <w:r>
        <w:rPr>
          <w:rFonts w:hint="eastAsia" w:ascii="宋体" w:hAnsi="宋体" w:cs="宋体"/>
          <w:sz w:val="44"/>
        </w:rPr>
        <w:drawing>
          <wp:inline distT="0" distB="0" distL="0" distR="0">
            <wp:extent cx="3038475" cy="609600"/>
            <wp:effectExtent l="0" t="0" r="9525" b="0"/>
            <wp:docPr id="5" name="图片 7" descr="E:\Work\教务处\校名.png"/>
            <wp:cNvGraphicFramePr/>
            <a:graphic xmlns:a="http://schemas.openxmlformats.org/drawingml/2006/main">
              <a:graphicData uri="http://schemas.openxmlformats.org/drawingml/2006/picture">
                <pic:pic xmlns:pic="http://schemas.openxmlformats.org/drawingml/2006/picture">
                  <pic:nvPicPr>
                    <pic:cNvPr id="5" name="图片 7" descr="E:\Work\教务处\校名.png"/>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038475" cy="609600"/>
                    </a:xfrm>
                    <a:prstGeom prst="rect">
                      <a:avLst/>
                    </a:prstGeom>
                    <a:noFill/>
                    <a:ln>
                      <a:noFill/>
                    </a:ln>
                  </pic:spPr>
                </pic:pic>
              </a:graphicData>
            </a:graphic>
          </wp:inline>
        </w:drawing>
      </w:r>
    </w:p>
    <w:p w14:paraId="16113F04">
      <w:pPr>
        <w:adjustRightInd w:val="0"/>
        <w:snapToGrid w:val="0"/>
        <w:spacing w:line="540" w:lineRule="exact"/>
        <w:jc w:val="center"/>
        <w:rPr>
          <w:rFonts w:hint="eastAsia" w:ascii="宋体" w:hAnsi="宋体" w:cs="宋体"/>
          <w:sz w:val="32"/>
          <w:szCs w:val="32"/>
        </w:rPr>
      </w:pPr>
    </w:p>
    <w:p w14:paraId="2EAB46DC">
      <w:pPr>
        <w:adjustRightInd w:val="0"/>
        <w:snapToGrid w:val="0"/>
        <w:spacing w:line="540" w:lineRule="exact"/>
        <w:jc w:val="center"/>
        <w:outlineLvl w:val="1"/>
        <w:rPr>
          <w:rFonts w:hint="eastAsia" w:ascii="宋体" w:hAnsi="宋体" w:cs="宋体"/>
          <w:b/>
          <w:sz w:val="50"/>
          <w:szCs w:val="50"/>
        </w:rPr>
      </w:pPr>
      <w:r>
        <w:rPr>
          <w:rFonts w:hint="eastAsia" w:ascii="宋体" w:hAnsi="宋体" w:cs="宋体"/>
          <w:b/>
          <w:sz w:val="50"/>
          <w:szCs w:val="50"/>
        </w:rPr>
        <w:t>本科毕业设计（论文）开题报告</w:t>
      </w:r>
    </w:p>
    <w:p w14:paraId="7BCA278E">
      <w:pPr>
        <w:adjustRightInd w:val="0"/>
        <w:snapToGrid w:val="0"/>
        <w:spacing w:line="540" w:lineRule="exact"/>
        <w:jc w:val="center"/>
        <w:rPr>
          <w:rFonts w:hint="eastAsia" w:ascii="宋体" w:hAnsi="宋体" w:cs="宋体"/>
          <w:sz w:val="52"/>
          <w:szCs w:val="52"/>
        </w:rPr>
      </w:pPr>
    </w:p>
    <w:p w14:paraId="155C7749">
      <w:pPr>
        <w:adjustRightInd w:val="0"/>
        <w:snapToGrid w:val="0"/>
        <w:spacing w:line="540" w:lineRule="exact"/>
        <w:jc w:val="center"/>
        <w:rPr>
          <w:rFonts w:hint="eastAsia" w:ascii="宋体" w:hAnsi="宋体" w:cs="宋体"/>
          <w:sz w:val="52"/>
          <w:szCs w:val="52"/>
        </w:rPr>
      </w:pPr>
    </w:p>
    <w:p w14:paraId="1758F95F">
      <w:pPr>
        <w:adjustRightInd w:val="0"/>
        <w:snapToGrid w:val="0"/>
        <w:spacing w:line="540" w:lineRule="exact"/>
        <w:jc w:val="center"/>
        <w:rPr>
          <w:rFonts w:hint="eastAsia" w:ascii="宋体" w:hAnsi="宋体" w:cs="宋体"/>
          <w:sz w:val="52"/>
          <w:szCs w:val="52"/>
        </w:rPr>
      </w:pPr>
    </w:p>
    <w:p w14:paraId="4B6380C9">
      <w:pPr>
        <w:adjustRightInd w:val="0"/>
        <w:snapToGrid w:val="0"/>
        <w:spacing w:line="540" w:lineRule="exact"/>
        <w:jc w:val="center"/>
        <w:rPr>
          <w:rFonts w:hint="eastAsia" w:ascii="宋体" w:hAnsi="宋体" w:cs="宋体"/>
          <w:sz w:val="52"/>
          <w:szCs w:val="52"/>
        </w:rPr>
      </w:pPr>
    </w:p>
    <w:p w14:paraId="43507F9A">
      <w:pPr>
        <w:adjustRightInd w:val="0"/>
        <w:snapToGrid w:val="0"/>
        <w:spacing w:line="540" w:lineRule="exact"/>
        <w:jc w:val="center"/>
        <w:rPr>
          <w:rFonts w:hint="eastAsia" w:ascii="宋体" w:hAnsi="宋体" w:cs="宋体"/>
          <w:sz w:val="52"/>
          <w:szCs w:val="52"/>
        </w:rPr>
      </w:pPr>
    </w:p>
    <w:tbl>
      <w:tblPr>
        <w:tblStyle w:val="8"/>
        <w:tblW w:w="0" w:type="auto"/>
        <w:jc w:val="center"/>
        <w:tblLayout w:type="autofit"/>
        <w:tblCellMar>
          <w:top w:w="0" w:type="dxa"/>
          <w:left w:w="108" w:type="dxa"/>
          <w:bottom w:w="0" w:type="dxa"/>
          <w:right w:w="108" w:type="dxa"/>
        </w:tblCellMar>
      </w:tblPr>
      <w:tblGrid>
        <w:gridCol w:w="1632"/>
        <w:gridCol w:w="2100"/>
        <w:gridCol w:w="970"/>
        <w:gridCol w:w="2789"/>
      </w:tblGrid>
      <w:tr w14:paraId="1B53AA27">
        <w:tblPrEx>
          <w:tblCellMar>
            <w:top w:w="0" w:type="dxa"/>
            <w:left w:w="108" w:type="dxa"/>
            <w:bottom w:w="0" w:type="dxa"/>
            <w:right w:w="108" w:type="dxa"/>
          </w:tblCellMar>
        </w:tblPrEx>
        <w:trPr>
          <w:trHeight w:val="1090" w:hRule="atLeast"/>
          <w:jc w:val="center"/>
        </w:trPr>
        <w:tc>
          <w:tcPr>
            <w:tcW w:w="1632" w:type="dxa"/>
          </w:tcPr>
          <w:p w14:paraId="023C15F5">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课题名称</w:t>
            </w:r>
          </w:p>
        </w:tc>
        <w:tc>
          <w:tcPr>
            <w:tcW w:w="5859" w:type="dxa"/>
            <w:gridSpan w:val="3"/>
            <w:tcBorders>
              <w:bottom w:val="single" w:color="auto" w:sz="4" w:space="0"/>
            </w:tcBorders>
          </w:tcPr>
          <w:p w14:paraId="562317C4">
            <w:pPr>
              <w:adjustRightInd w:val="0"/>
              <w:snapToGrid w:val="0"/>
              <w:spacing w:line="540" w:lineRule="exact"/>
              <w:ind w:firstLine="320" w:firstLineChars="100"/>
              <w:jc w:val="center"/>
              <w:rPr>
                <w:rFonts w:hint="eastAsia" w:ascii="宋体" w:hAnsi="宋体" w:cs="宋体"/>
                <w:sz w:val="32"/>
                <w:szCs w:val="32"/>
              </w:rPr>
            </w:pPr>
            <w:r>
              <w:rPr>
                <w:rFonts w:hint="eastAsia" w:ascii="宋体" w:hAnsi="宋体" w:cs="宋体"/>
                <w:sz w:val="32"/>
                <w:szCs w:val="32"/>
              </w:rPr>
              <w:t>基于SpringBoot框架的高考志愿辅助填报系统设计与实现</w:t>
            </w:r>
          </w:p>
        </w:tc>
      </w:tr>
      <w:tr w14:paraId="4E969800">
        <w:tblPrEx>
          <w:tblCellMar>
            <w:top w:w="0" w:type="dxa"/>
            <w:left w:w="108" w:type="dxa"/>
            <w:bottom w:w="0" w:type="dxa"/>
            <w:right w:w="108" w:type="dxa"/>
          </w:tblCellMar>
        </w:tblPrEx>
        <w:trPr>
          <w:jc w:val="center"/>
        </w:trPr>
        <w:tc>
          <w:tcPr>
            <w:tcW w:w="1632" w:type="dxa"/>
          </w:tcPr>
          <w:p w14:paraId="36DFD4A7">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课题类型</w:t>
            </w:r>
          </w:p>
        </w:tc>
        <w:tc>
          <w:tcPr>
            <w:tcW w:w="2100" w:type="dxa"/>
            <w:tcBorders>
              <w:bottom w:val="single" w:color="auto" w:sz="4" w:space="0"/>
            </w:tcBorders>
          </w:tcPr>
          <w:p w14:paraId="43EDE0C3">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系统设计</w:t>
            </w:r>
          </w:p>
        </w:tc>
        <w:tc>
          <w:tcPr>
            <w:tcW w:w="970" w:type="dxa"/>
          </w:tcPr>
          <w:p w14:paraId="17D4675E">
            <w:pPr>
              <w:adjustRightInd w:val="0"/>
              <w:snapToGrid w:val="0"/>
              <w:spacing w:line="540" w:lineRule="exact"/>
              <w:jc w:val="center"/>
              <w:rPr>
                <w:rFonts w:hint="eastAsia" w:ascii="宋体" w:hAnsi="宋体" w:cs="宋体"/>
                <w:color w:val="000000" w:themeColor="text1"/>
                <w:sz w:val="32"/>
                <w:szCs w:val="32"/>
                <w:highlight w:val="yellow"/>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学院</w:t>
            </w:r>
          </w:p>
        </w:tc>
        <w:tc>
          <w:tcPr>
            <w:tcW w:w="2789" w:type="dxa"/>
            <w:tcBorders>
              <w:bottom w:val="single" w:color="auto" w:sz="4" w:space="0"/>
            </w:tcBorders>
          </w:tcPr>
          <w:p w14:paraId="4A8E4269">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软件学院</w:t>
            </w:r>
          </w:p>
        </w:tc>
      </w:tr>
      <w:tr w14:paraId="4FF4C096">
        <w:tblPrEx>
          <w:tblCellMar>
            <w:top w:w="0" w:type="dxa"/>
            <w:left w:w="108" w:type="dxa"/>
            <w:bottom w:w="0" w:type="dxa"/>
            <w:right w:w="108" w:type="dxa"/>
          </w:tblCellMar>
        </w:tblPrEx>
        <w:trPr>
          <w:jc w:val="center"/>
        </w:trPr>
        <w:tc>
          <w:tcPr>
            <w:tcW w:w="1632" w:type="dxa"/>
          </w:tcPr>
          <w:p w14:paraId="02521A63">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班级</w:t>
            </w:r>
          </w:p>
        </w:tc>
        <w:tc>
          <w:tcPr>
            <w:tcW w:w="2100" w:type="dxa"/>
            <w:tcBorders>
              <w:bottom w:val="single" w:color="auto" w:sz="4" w:space="0"/>
            </w:tcBorders>
          </w:tcPr>
          <w:p w14:paraId="22CAE809">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22软工</w:t>
            </w:r>
            <w:r>
              <w:rPr>
                <w:rFonts w:hint="eastAsia" w:ascii="宋体" w:hAnsi="宋体" w:cs="宋体"/>
                <w:color w:val="000000" w:themeColor="text1"/>
                <w:sz w:val="32"/>
                <w:szCs w:val="32"/>
                <w:lang w:val="en-US" w:eastAsia="zh-CN"/>
                <w14:textFill>
                  <w14:solidFill>
                    <w14:schemeClr w14:val="tx1"/>
                  </w14:solidFill>
                </w14:textFill>
              </w:rPr>
              <w:t>8</w:t>
            </w:r>
            <w:r>
              <w:rPr>
                <w:rFonts w:hint="eastAsia" w:ascii="宋体" w:hAnsi="宋体" w:cs="宋体"/>
                <w:color w:val="000000" w:themeColor="text1"/>
                <w:sz w:val="32"/>
                <w:szCs w:val="32"/>
                <w14:textFill>
                  <w14:solidFill>
                    <w14:schemeClr w14:val="tx1"/>
                  </w14:solidFill>
                </w14:textFill>
              </w:rPr>
              <w:t>班</w:t>
            </w:r>
          </w:p>
        </w:tc>
        <w:tc>
          <w:tcPr>
            <w:tcW w:w="970" w:type="dxa"/>
          </w:tcPr>
          <w:p w14:paraId="5D347138">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专业</w:t>
            </w:r>
          </w:p>
        </w:tc>
        <w:tc>
          <w:tcPr>
            <w:tcW w:w="2789" w:type="dxa"/>
            <w:tcBorders>
              <w:bottom w:val="single" w:color="auto" w:sz="4" w:space="0"/>
            </w:tcBorders>
          </w:tcPr>
          <w:p w14:paraId="3FE85AEB">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软件工程</w:t>
            </w:r>
          </w:p>
        </w:tc>
      </w:tr>
      <w:tr w14:paraId="7D98E3EC">
        <w:tblPrEx>
          <w:tblCellMar>
            <w:top w:w="0" w:type="dxa"/>
            <w:left w:w="108" w:type="dxa"/>
            <w:bottom w:w="0" w:type="dxa"/>
            <w:right w:w="108" w:type="dxa"/>
          </w:tblCellMar>
        </w:tblPrEx>
        <w:trPr>
          <w:jc w:val="center"/>
        </w:trPr>
        <w:tc>
          <w:tcPr>
            <w:tcW w:w="1632" w:type="dxa"/>
          </w:tcPr>
          <w:p w14:paraId="7B8D24D0">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指导教师</w:t>
            </w:r>
          </w:p>
        </w:tc>
        <w:tc>
          <w:tcPr>
            <w:tcW w:w="2100" w:type="dxa"/>
            <w:tcBorders>
              <w:bottom w:val="single" w:color="auto" w:sz="4" w:space="0"/>
            </w:tcBorders>
          </w:tcPr>
          <w:p w14:paraId="70CA3619">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u w:val="single"/>
                <w:lang w:val="en-US" w:eastAsia="zh-CN"/>
                <w14:textFill>
                  <w14:solidFill>
                    <w14:schemeClr w14:val="tx1"/>
                  </w14:solidFill>
                </w14:textFill>
              </w:rPr>
              <w:t>彭娟</w:t>
            </w:r>
          </w:p>
        </w:tc>
        <w:tc>
          <w:tcPr>
            <w:tcW w:w="970" w:type="dxa"/>
          </w:tcPr>
          <w:p w14:paraId="188A44B6">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职称</w:t>
            </w:r>
          </w:p>
        </w:tc>
        <w:tc>
          <w:tcPr>
            <w:tcW w:w="2789" w:type="dxa"/>
            <w:tcBorders>
              <w:bottom w:val="single" w:color="auto" w:sz="4" w:space="0"/>
            </w:tcBorders>
          </w:tcPr>
          <w:p w14:paraId="0B7AB5B0">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讲师</w:t>
            </w:r>
          </w:p>
        </w:tc>
      </w:tr>
      <w:tr w14:paraId="262826BD">
        <w:tblPrEx>
          <w:tblCellMar>
            <w:top w:w="0" w:type="dxa"/>
            <w:left w:w="108" w:type="dxa"/>
            <w:bottom w:w="0" w:type="dxa"/>
            <w:right w:w="108" w:type="dxa"/>
          </w:tblCellMar>
        </w:tblPrEx>
        <w:trPr>
          <w:jc w:val="center"/>
        </w:trPr>
        <w:tc>
          <w:tcPr>
            <w:tcW w:w="1632" w:type="dxa"/>
          </w:tcPr>
          <w:p w14:paraId="6D6CBD68">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学生姓名</w:t>
            </w:r>
          </w:p>
        </w:tc>
        <w:tc>
          <w:tcPr>
            <w:tcW w:w="2100" w:type="dxa"/>
            <w:tcBorders>
              <w:top w:val="single" w:color="auto" w:sz="4" w:space="0"/>
              <w:bottom w:val="single" w:color="auto" w:sz="4" w:space="0"/>
            </w:tcBorders>
          </w:tcPr>
          <w:p w14:paraId="7FAB358A">
            <w:pPr>
              <w:adjustRightInd w:val="0"/>
              <w:snapToGrid w:val="0"/>
              <w:spacing w:line="540" w:lineRule="exact"/>
              <w:jc w:val="center"/>
              <w:rPr>
                <w:rFonts w:hint="eastAsia" w:ascii="宋体" w:hAnsi="宋体" w:eastAsia="宋体" w:cs="宋体"/>
                <w:sz w:val="32"/>
                <w:szCs w:val="32"/>
                <w:lang w:val="en-US" w:eastAsia="zh-CN"/>
              </w:rPr>
            </w:pPr>
            <w:r>
              <w:rPr>
                <w:rFonts w:hint="eastAsia" w:ascii="宋体" w:hAnsi="宋体" w:cs="宋体"/>
                <w:sz w:val="32"/>
                <w:szCs w:val="32"/>
                <w:lang w:val="en-US" w:eastAsia="zh-CN"/>
              </w:rPr>
              <w:t>向黎华</w:t>
            </w:r>
          </w:p>
        </w:tc>
        <w:tc>
          <w:tcPr>
            <w:tcW w:w="970" w:type="dxa"/>
          </w:tcPr>
          <w:p w14:paraId="6631EB96">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学号</w:t>
            </w:r>
          </w:p>
        </w:tc>
        <w:tc>
          <w:tcPr>
            <w:tcW w:w="2789" w:type="dxa"/>
            <w:tcBorders>
              <w:bottom w:val="single" w:color="auto" w:sz="4" w:space="0"/>
            </w:tcBorders>
          </w:tcPr>
          <w:p w14:paraId="2427CE75">
            <w:pPr>
              <w:adjustRightInd w:val="0"/>
              <w:snapToGrid w:val="0"/>
              <w:spacing w:line="540" w:lineRule="exact"/>
              <w:jc w:val="center"/>
              <w:rPr>
                <w:rFonts w:hint="default" w:ascii="宋体" w:hAnsi="宋体" w:eastAsia="宋体" w:cs="宋体"/>
                <w:sz w:val="32"/>
                <w:szCs w:val="32"/>
                <w:lang w:val="en-US" w:eastAsia="zh-CN"/>
              </w:rPr>
            </w:pPr>
            <w:r>
              <w:rPr>
                <w:rFonts w:hint="eastAsia" w:ascii="宋体" w:hAnsi="宋体" w:cs="宋体"/>
                <w:sz w:val="32"/>
                <w:szCs w:val="32"/>
              </w:rPr>
              <w:t>22997</w:t>
            </w:r>
            <w:r>
              <w:rPr>
                <w:rFonts w:hint="eastAsia" w:ascii="宋体" w:hAnsi="宋体" w:cs="宋体"/>
                <w:sz w:val="32"/>
                <w:szCs w:val="32"/>
                <w:lang w:val="en-US" w:eastAsia="zh-CN"/>
              </w:rPr>
              <w:t>0427</w:t>
            </w:r>
          </w:p>
        </w:tc>
      </w:tr>
    </w:tbl>
    <w:p w14:paraId="6D62D808">
      <w:pPr>
        <w:adjustRightInd w:val="0"/>
        <w:snapToGrid w:val="0"/>
        <w:spacing w:line="540" w:lineRule="exact"/>
        <w:jc w:val="center"/>
        <w:rPr>
          <w:rFonts w:hint="eastAsia" w:ascii="宋体" w:hAnsi="宋体" w:cs="宋体"/>
          <w:sz w:val="52"/>
          <w:szCs w:val="52"/>
        </w:rPr>
      </w:pPr>
    </w:p>
    <w:p w14:paraId="04068DAA">
      <w:pPr>
        <w:adjustRightInd w:val="0"/>
        <w:snapToGrid w:val="0"/>
        <w:spacing w:line="540" w:lineRule="exact"/>
        <w:jc w:val="center"/>
        <w:rPr>
          <w:rFonts w:hint="eastAsia" w:ascii="宋体" w:hAnsi="宋体" w:cs="宋体"/>
          <w:sz w:val="52"/>
          <w:szCs w:val="52"/>
        </w:rPr>
      </w:pPr>
    </w:p>
    <w:p w14:paraId="0A7575D2">
      <w:pPr>
        <w:adjustRightInd w:val="0"/>
        <w:snapToGrid w:val="0"/>
        <w:spacing w:line="540" w:lineRule="exact"/>
        <w:jc w:val="center"/>
        <w:rPr>
          <w:rFonts w:hint="eastAsia" w:ascii="宋体" w:hAnsi="宋体" w:cs="宋体"/>
          <w:sz w:val="52"/>
          <w:szCs w:val="52"/>
        </w:rPr>
      </w:pPr>
    </w:p>
    <w:p w14:paraId="5735C291">
      <w:pPr>
        <w:adjustRightInd w:val="0"/>
        <w:snapToGrid w:val="0"/>
        <w:spacing w:line="540" w:lineRule="exact"/>
        <w:jc w:val="center"/>
        <w:rPr>
          <w:rFonts w:hint="eastAsia" w:ascii="宋体" w:hAnsi="宋体" w:cs="宋体"/>
          <w:sz w:val="52"/>
          <w:szCs w:val="52"/>
        </w:rPr>
      </w:pPr>
    </w:p>
    <w:p w14:paraId="4476273E">
      <w:pPr>
        <w:adjustRightInd w:val="0"/>
        <w:snapToGrid w:val="0"/>
        <w:spacing w:line="540" w:lineRule="exact"/>
        <w:jc w:val="center"/>
        <w:rPr>
          <w:rFonts w:hint="eastAsia" w:ascii="宋体" w:hAnsi="宋体" w:cs="宋体"/>
          <w:sz w:val="52"/>
          <w:szCs w:val="52"/>
        </w:rPr>
      </w:pPr>
    </w:p>
    <w:p w14:paraId="03CC44F4">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重庆工程学院教务处制</w:t>
      </w:r>
    </w:p>
    <w:p w14:paraId="4E7DE66F">
      <w:pPr>
        <w:adjustRightInd w:val="0"/>
        <w:snapToGrid w:val="0"/>
        <w:spacing w:line="540" w:lineRule="exact"/>
        <w:ind w:firstLine="640" w:firstLineChars="200"/>
        <w:jc w:val="center"/>
        <w:rPr>
          <w:rFonts w:hint="eastAsia" w:ascii="宋体" w:hAnsi="宋体" w:cs="宋体"/>
          <w:b/>
          <w:sz w:val="44"/>
          <w:szCs w:val="44"/>
        </w:rPr>
      </w:pPr>
      <w:r>
        <w:rPr>
          <w:rFonts w:hint="eastAsia" w:ascii="宋体" w:hAnsi="宋体" w:cs="宋体"/>
          <w:sz w:val="32"/>
          <w:szCs w:val="32"/>
        </w:rPr>
        <w:br w:type="page"/>
      </w:r>
    </w:p>
    <w:tbl>
      <w:tblPr>
        <w:tblStyle w:val="8"/>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949"/>
      </w:tblGrid>
      <w:tr w14:paraId="0262E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949" w:type="dxa"/>
          </w:tcPr>
          <w:p w14:paraId="4EFE0717">
            <w:pPr>
              <w:adjustRightInd w:val="0"/>
              <w:snapToGrid w:val="0"/>
              <w:spacing w:line="540" w:lineRule="exact"/>
              <w:rPr>
                <w:rFonts w:hint="eastAsia" w:ascii="宋体" w:hAnsi="宋体" w:cs="宋体"/>
                <w:sz w:val="24"/>
              </w:rPr>
            </w:pPr>
            <w:r>
              <w:rPr>
                <w:rFonts w:hint="eastAsia" w:ascii="宋体" w:hAnsi="宋体" w:cs="宋体"/>
                <w:sz w:val="24"/>
              </w:rPr>
              <w:t>1.课题名称、来源、选题依据</w:t>
            </w:r>
          </w:p>
        </w:tc>
      </w:tr>
      <w:tr w14:paraId="1EFE1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90" w:hRule="atLeast"/>
          <w:jc w:val="center"/>
        </w:trPr>
        <w:tc>
          <w:tcPr>
            <w:tcW w:w="8949" w:type="dxa"/>
          </w:tcPr>
          <w:p w14:paraId="26DA9456">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1.1课题名称</w:t>
            </w:r>
          </w:p>
          <w:p w14:paraId="2A79661C">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sz w:val="24"/>
                <w:lang w:val="zh-CN"/>
              </w:rPr>
            </w:pPr>
            <w:r>
              <w:rPr>
                <w:rFonts w:ascii="宋体" w:hAnsi="宋体" w:eastAsia="宋体"/>
                <w:sz w:val="24"/>
              </w:rPr>
              <w:t>基于SpringBoot框架的高考志愿辅助填报系统设计与实现。</w:t>
            </w:r>
          </w:p>
          <w:p w14:paraId="0E4F19DD">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1.2课题来源</w:t>
            </w:r>
          </w:p>
          <w:p w14:paraId="0B9FF706">
            <w:pPr>
              <w:keepNext w:val="0"/>
              <w:keepLines w:val="0"/>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sz w:val="24"/>
              </w:rPr>
            </w:pPr>
            <w:r>
              <w:rPr>
                <w:rFonts w:ascii="宋体" w:hAnsi="宋体" w:eastAsia="宋体"/>
                <w:sz w:val="24"/>
              </w:rPr>
              <w:t>本课题来源于指导教师的拟定项目，指导老师熟悉高考志愿填报系统的业务内容、流程和要求，掌握设计开发全生命周期，对关键数据进行脱敏的基础上，仅保留与本课题直接相关的核心业务内容，提炼为一个业务清晰、流程完整、逻辑合理、难度适宜的，且符合重庆工程学院软件工程专业本科毕业设计要求的软件项目。</w:t>
            </w:r>
            <w:r>
              <w:rPr>
                <w:rFonts w:hint="eastAsia" w:ascii="宋体" w:hAnsi="宋体"/>
                <w:sz w:val="24"/>
              </w:rPr>
              <w:t xml:space="preserve"> </w:t>
            </w:r>
          </w:p>
          <w:p w14:paraId="12D45C73">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1.3选题依据</w:t>
            </w:r>
          </w:p>
          <w:p w14:paraId="32F4F20A">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高考是我国教育体系中的重要环节，志愿填报直接关系到考生的未来发展方向和人生规划。然而，在实际填报过程中，考生及家长面临着信息量大、专业复杂、录取规则多样等诸多困难。传统的志愿填报方式主要依赖于纸质资料、零散的网络信息和个人经验判断，效率低下且容易出现信息不对称、决策失误等问题。</w:t>
            </w:r>
          </w:p>
          <w:p w14:paraId="55CF0659">
            <w:pPr>
              <w:keepNext w:val="0"/>
              <w:keepLines w:val="0"/>
              <w:pageBreakBefore w:val="0"/>
              <w:widowControl w:val="0"/>
              <w:kinsoku/>
              <w:wordWrap/>
              <w:overflowPunct/>
              <w:topLinePunct w:val="0"/>
              <w:autoSpaceDE/>
              <w:autoSpaceDN/>
              <w:bidi w:val="0"/>
              <w:spacing w:line="400" w:lineRule="exact"/>
              <w:textAlignment w:val="auto"/>
            </w:pPr>
            <w:r>
              <w:rPr>
                <w:rFonts w:ascii="宋体" w:hAnsi="宋体" w:eastAsia="宋体"/>
                <w:sz w:val="24"/>
              </w:rPr>
              <w:t>近年来，随着大数据和人工智能技术的发展，志愿填报辅助系统逐渐兴起，但现有系统普遍存在数据更新不及时、推荐算法单一、用户体验欠佳等问题。因此，设计一个基于SpringBoot框架的高考志愿辅助填报系统，整合历年录取数据、院校专业信息、就业前景分析等多维度信息，为考生提供科学、精准的志愿填报建议，具有重要的现实意义。</w:t>
            </w:r>
          </w:p>
          <w:p w14:paraId="65EFEFB8">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sz w:val="24"/>
              </w:rPr>
            </w:pPr>
            <w:r>
              <w:rPr>
                <w:rFonts w:ascii="宋体" w:hAnsi="宋体" w:eastAsia="宋体"/>
                <w:sz w:val="24"/>
              </w:rPr>
              <w:t>从技术角度看，SpringBoot框架以其简化配置、快速开发、微服务支持等特性，成为当前企业级应用开发的主流选择。通过本项目的实践，可以系统掌握SpringBoot的核心技术，包括SpringMVC、MyBatis数据持久化、Spring Security安全控制、Redis缓存优化等，并深入理解前后端分离架构、RESTful API设计、数据分析与智能推荐算法等现代软件工程实践。这对提升个人的软件开发能力和工程实践经验具有重要价值。</w:t>
            </w:r>
          </w:p>
        </w:tc>
      </w:tr>
      <w:tr w14:paraId="48176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jc w:val="center"/>
        </w:trPr>
        <w:tc>
          <w:tcPr>
            <w:tcW w:w="8949" w:type="dxa"/>
          </w:tcPr>
          <w:p w14:paraId="13EEB80C">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cs="宋体"/>
                <w:sz w:val="24"/>
              </w:rPr>
            </w:pPr>
            <w:r>
              <w:rPr>
                <w:rFonts w:hint="eastAsia" w:ascii="宋体" w:hAnsi="宋体" w:cs="宋体"/>
                <w:sz w:val="24"/>
              </w:rPr>
              <w:t>2.课题国内外研究现状和发展趋势</w:t>
            </w:r>
          </w:p>
        </w:tc>
      </w:tr>
      <w:tr w14:paraId="511BA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7" w:hRule="atLeast"/>
          <w:jc w:val="center"/>
        </w:trPr>
        <w:tc>
          <w:tcPr>
            <w:tcW w:w="8949" w:type="dxa"/>
            <w:vAlign w:val="top"/>
          </w:tcPr>
          <w:p w14:paraId="441B4CB2">
            <w:pPr>
              <w:keepNext w:val="0"/>
              <w:keepLines w:val="0"/>
              <w:pageBreakBefore w:val="0"/>
              <w:widowControl w:val="0"/>
              <w:numPr>
                <w:ilvl w:val="0"/>
                <w:numId w:val="1"/>
              </w:numPr>
              <w:kinsoku/>
              <w:wordWrap/>
              <w:overflowPunct/>
              <w:topLinePunct w:val="0"/>
              <w:autoSpaceDE/>
              <w:autoSpaceDN/>
              <w:bidi w:val="0"/>
              <w:snapToGrid w:val="0"/>
              <w:spacing w:line="400" w:lineRule="exact"/>
              <w:ind w:firstLine="482" w:firstLineChars="200"/>
              <w:textAlignment w:val="auto"/>
              <w:rPr>
                <w:rFonts w:ascii="宋体" w:hAnsi="宋体"/>
                <w:b/>
                <w:bCs/>
                <w:sz w:val="24"/>
                <w:lang w:val="zh-CN"/>
              </w:rPr>
            </w:pPr>
            <w:bookmarkStart w:id="0" w:name="OLE_LINK1"/>
            <w:r>
              <w:rPr>
                <w:rFonts w:ascii="宋体" w:hAnsi="宋体"/>
                <w:b/>
                <w:bCs/>
                <w:sz w:val="24"/>
                <w:lang w:val="zh-CN"/>
              </w:rPr>
              <w:t>国外研究现状</w:t>
            </w:r>
          </w:p>
          <w:p w14:paraId="30433A4E">
            <w:pPr>
              <w:keepNext w:val="0"/>
              <w:keepLines w:val="0"/>
              <w:pageBreakBefore w:val="0"/>
              <w:widowControl w:val="0"/>
              <w:kinsoku/>
              <w:wordWrap/>
              <w:overflowPunct/>
              <w:topLinePunct w:val="0"/>
              <w:autoSpaceDE/>
              <w:autoSpaceDN/>
              <w:bidi w:val="0"/>
              <w:spacing w:line="400" w:lineRule="exact"/>
              <w:textAlignment w:val="auto"/>
              <w:rPr>
                <w:rFonts w:ascii="宋体" w:hAnsi="宋体" w:eastAsia="宋体"/>
                <w:sz w:val="24"/>
              </w:rPr>
            </w:pPr>
            <w:r>
              <w:rPr>
                <w:rFonts w:hint="eastAsia" w:ascii="宋体" w:hAnsi="宋体"/>
                <w:b/>
                <w:bCs/>
                <w:sz w:val="24"/>
                <w:lang w:val="en-US" w:eastAsia="zh-CN"/>
              </w:rPr>
              <w:t xml:space="preserve">     </w:t>
            </w:r>
            <w:r>
              <w:rPr>
                <w:rFonts w:ascii="宋体" w:hAnsi="宋体" w:eastAsia="宋体"/>
                <w:sz w:val="24"/>
              </w:rPr>
              <w:t>在国外，高等教育志愿选择与职业规划辅助系统的研究起步较早，已形成较为成熟的理论体系和技术实践。美国的"Common Application"系统是全球最具影响力的大学申请平台之一，该系统不仅整合了超过900所高校的申请信息，还提供了基于学生成绩、兴趣、地理位置等多维度的智能匹配功能。系统采用云计算架构，后端使用Java和Spring框架构建微服务，前端采用React技术栈，确保了系统的高并发处理能力和良好的用户体验。</w:t>
            </w:r>
          </w:p>
          <w:p w14:paraId="0F87B3D0">
            <w:pPr>
              <w:keepNext w:val="0"/>
              <w:keepLines w:val="0"/>
              <w:pageBreakBefore w:val="0"/>
              <w:widowControl w:val="0"/>
              <w:kinsoku/>
              <w:wordWrap/>
              <w:overflowPunct/>
              <w:topLinePunct w:val="0"/>
              <w:autoSpaceDE/>
              <w:autoSpaceDN/>
              <w:bidi w:val="0"/>
              <w:spacing w:line="400" w:lineRule="exact"/>
              <w:textAlignment w:val="auto"/>
              <w:rPr>
                <w:rFonts w:hint="default" w:ascii="宋体" w:hAnsi="宋体" w:eastAsia="宋体"/>
                <w:b/>
                <w:bCs/>
                <w:sz w:val="24"/>
                <w:lang w:val="en-US" w:eastAsia="zh-CN"/>
              </w:rPr>
            </w:pPr>
            <w:r>
              <w:rPr>
                <w:rFonts w:hint="eastAsia" w:ascii="宋体" w:hAnsi="宋体"/>
                <w:sz w:val="24"/>
                <w:lang w:val="en-US" w:eastAsia="zh-CN"/>
              </w:rPr>
              <w:t xml:space="preserve">     </w:t>
            </w:r>
            <w:r>
              <w:rPr>
                <w:rFonts w:ascii="宋体" w:hAnsi="宋体" w:eastAsia="宋体"/>
                <w:sz w:val="24"/>
              </w:rPr>
              <w:t>在推荐算法方面，国外学者进行了深入研究。Garg和Leake在其论文《Personalized learning path generation using machine learning》中，提出了基于机器学习的个性化学习路径生成方法，该方法通过分析学生的历史成绩、学习风格和职业兴趣，能够为学生推荐最适合的专业方向。此外，美国的Naviance系统和英国的UCAS系统也都采用了数据挖掘和协同过滤技术，为学生提供个性化的院校和专业推荐服务。</w:t>
            </w:r>
          </w:p>
          <w:bookmarkEnd w:id="0"/>
          <w:p w14:paraId="07A73C4F">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lang w:val="zh-CN"/>
              </w:rPr>
            </w:pPr>
            <w:r>
              <w:rPr>
                <w:rFonts w:ascii="宋体" w:hAnsi="宋体"/>
                <w:b/>
                <w:bCs/>
                <w:sz w:val="24"/>
                <w:lang w:val="zh-CN"/>
              </w:rPr>
              <w:t>（2）国内研究现状</w:t>
            </w:r>
          </w:p>
          <w:p w14:paraId="0047FAE2">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国内高考志愿填报辅助系统的研究和应用在近年来快速发展。以"夸克志愿"、"完美志愿"、"优志愿"等为代表的志愿填报辅助平台相继涌现，这些系统主要基于历年录取数据，采用大数据分析和智能推荐算法，为考生提供院校专业查询、录取概率预测、志愿模拟填报等功能。</w:t>
            </w:r>
          </w:p>
          <w:p w14:paraId="52B7564A">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在技术实现方面，国内志愿填报系统普遍采用前后端分离架构。后端多采用SpringBoot框架，结合MyBatis或MyBatis-Plus进行数据持久化，使用MySQL或PostgreSQL作为主数据库，Redis作为缓存层以提升查询效率。前端则多采用Vue.js或React框架，配合Element UI、Ant Design等UI组件库，实现响应式、交互性强的用户界面。</w:t>
            </w:r>
          </w:p>
          <w:p w14:paraId="19BF5DC5">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某高校开发的"智能志愿填报系统"，该系统创新性地引入了基于协同过滤的推荐算法，通过分析相似考生的填报历史和录取结果，为当前考生提供个性化的志愿推荐。系统后端采用SpringBoot + Spring Cloud微服务架构，确保了系统的高可用性和可扩展性；前端采用Vue 3 + TypeScript，提供了良好的类型检查和代码可维护性。</w:t>
            </w:r>
          </w:p>
          <w:p w14:paraId="3AFDB54D">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hint="eastAsia" w:ascii="宋体" w:hAnsi="宋体"/>
                <w:b/>
                <w:bCs/>
                <w:sz w:val="24"/>
              </w:rPr>
              <w:t>（3）发展趋势</w:t>
            </w:r>
          </w:p>
          <w:p w14:paraId="707DD8B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未来，高考志愿填报辅助系统将朝着智能化、个性化、生态化方向发展。首先，人工智能技术将得到更深入的应用，通过深度学习算法分析考生的综合素质、兴趣特长、职业倾向等多维度信息，提供更加精准的专业和院校推荐。其次，系统将更加注重个性化服务，不仅考虑录取概率，还将结合专业发展前景、就业薪资、地域偏好等因素，为每位考生量身定制最优志愿方案。此外，系统将打破信息孤岛，整合高校官网、就业网站、职业测评平台等多方数据，构建完整的教育-就业-职业发展生态链，为考生提供从志愿填报到职业规划的全流程服务。</w:t>
            </w:r>
          </w:p>
        </w:tc>
      </w:tr>
      <w:tr w14:paraId="1D07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949" w:type="dxa"/>
          </w:tcPr>
          <w:p w14:paraId="2C358A4D">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3.本课题的目的及意义</w:t>
            </w:r>
          </w:p>
        </w:tc>
      </w:tr>
      <w:tr w14:paraId="6383D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8949" w:type="dxa"/>
          </w:tcPr>
          <w:p w14:paraId="40F678A7">
            <w:pPr>
              <w:snapToGrid w:val="0"/>
              <w:spacing w:line="400" w:lineRule="exact"/>
              <w:ind w:firstLine="482" w:firstLineChars="200"/>
              <w:rPr>
                <w:rFonts w:hint="eastAsia" w:ascii="宋体" w:hAnsi="宋体"/>
                <w:b/>
                <w:bCs/>
                <w:sz w:val="24"/>
                <w:lang w:val="zh-CN"/>
              </w:rPr>
            </w:pPr>
            <w:r>
              <w:rPr>
                <w:rFonts w:ascii="宋体" w:hAnsi="宋体"/>
                <w:b/>
                <w:bCs/>
                <w:sz w:val="24"/>
                <w:lang w:val="zh-CN"/>
              </w:rPr>
              <w:t>3.1研究目的</w:t>
            </w:r>
          </w:p>
          <w:p w14:paraId="42EEBD3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设计与实现一个基于SpringBoot框架的高考志愿辅助填报系统，旨在构建一个集信息查询、数据分析、智能推荐、志愿模拟于一体的综合性服务平台。系统核心目的在于解决考生在志愿填报过程中面临的信息分散、决策困难、风险不可控等核心问题。</w:t>
            </w:r>
          </w:p>
          <w:p w14:paraId="523BF5FF">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系统将为考生、家长、教师三类用户提供差异化服务，最终实现以下目标：通过整合全国高校、专业、历年录取分数线等权威数据，建立统一的信息查询平台，解决信息不对称问题；通过引入智能推荐算法，基于考生的成绩、兴趣、地域偏好等多维度因素，生成个性化的志愿推荐方案；通过提供志愿模拟填报功能，让考生能够提前预演填报过程，评估录取概率，降低填报风险；通过数据可视化技术，以图表形式直观展示历年录取趋势、专业就业前景等信息,辅助考生做出科学决策。最终，本系统将全面提升志愿填报的科学性和成功率，为考生的升学规划提供有力支撑。</w:t>
            </w:r>
          </w:p>
          <w:p w14:paraId="7E3B4C7A">
            <w:pPr>
              <w:snapToGrid w:val="0"/>
              <w:spacing w:line="400" w:lineRule="exact"/>
              <w:ind w:firstLine="482" w:firstLineChars="200"/>
              <w:rPr>
                <w:rFonts w:hint="eastAsia" w:ascii="宋体" w:hAnsi="宋体"/>
                <w:b/>
                <w:bCs/>
                <w:sz w:val="24"/>
                <w:lang w:val="zh-CN"/>
              </w:rPr>
            </w:pPr>
            <w:r>
              <w:rPr>
                <w:rFonts w:ascii="宋体" w:hAnsi="宋体"/>
                <w:b/>
                <w:bCs/>
                <w:sz w:val="24"/>
                <w:lang w:val="zh-CN"/>
              </w:rPr>
              <w:t>3.2研究意义</w:t>
            </w:r>
          </w:p>
          <w:p w14:paraId="33F109A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解决志愿填报实际痛点，提升决策科学性：当前高考志愿填报普遍面临信息分散、规则复杂、决策盲目等现实难题。本系统通过整合权威数据、提供智能分析、支持模拟填报等功能，能够显著降低考生的信息收集成本，提高决策效率，避免因信息不全或误判导致的志愿填报失误，切实提升志愿填报的科学性和成功率。</w:t>
            </w:r>
          </w:p>
          <w:p w14:paraId="4D6FF304">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推动教育信息化建设，具有显著的行业应用价值：高考志愿填报辅助系统是教育信息化的重要组成部分。本系统的设计与实现，不仅是大数据技术在教育领域的成功应用实践,更是对构建智慧教育生态的有益探索。系统采用的SpringBoot微服务架构、智能推荐算法、数据可视化等技术方案，对同类系统的开发具有重要的参考价值和示范意义。</w:t>
            </w:r>
          </w:p>
          <w:p w14:paraId="00D2E4E5">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(3)促进教育公平，产生积极的社会效益：优质教育资源的获取很大程度上取决于志愿填报的合理性。本系统通过提供免费、专业的志愿填报辅助服务，能够帮助更多考生特别是教育资源相对匮乏地区的考生获得科学的填报指导，在一定程度上缩小城乡、区域间的教育信息鸿沟，促进教育公平，为构建和谐社会做出贡献。</w:t>
            </w:r>
          </w:p>
        </w:tc>
      </w:tr>
      <w:tr w14:paraId="5FB5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949" w:type="dxa"/>
          </w:tcPr>
          <w:p w14:paraId="5328CFB5">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4. 本课题的任务、重点内容、研究方法、实现途径、进度计划</w:t>
            </w:r>
          </w:p>
        </w:tc>
      </w:tr>
      <w:tr w14:paraId="4506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8949" w:type="dxa"/>
          </w:tcPr>
          <w:p w14:paraId="47ACF029">
            <w:pPr>
              <w:snapToGrid w:val="0"/>
              <w:spacing w:line="400" w:lineRule="exact"/>
              <w:ind w:firstLine="482" w:firstLineChars="200"/>
              <w:rPr>
                <w:rFonts w:hint="eastAsia" w:ascii="宋体" w:hAnsi="宋体"/>
                <w:b/>
                <w:bCs/>
                <w:sz w:val="24"/>
              </w:rPr>
            </w:pPr>
            <w:r>
              <w:rPr>
                <w:rFonts w:ascii="宋体" w:hAnsi="宋体"/>
                <w:b/>
                <w:bCs/>
                <w:sz w:val="24"/>
                <w:lang w:val="zh-CN"/>
              </w:rPr>
              <w:t>4.1研究任务</w:t>
            </w:r>
          </w:p>
          <w:p w14:paraId="5F29E90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(1)调研了解课题背景和国内外研究现状，明确解决的问题和实现技术。</w:t>
            </w:r>
          </w:p>
          <w:p w14:paraId="6AD9B42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(2)完成高考志愿辅助填报系统的设计与实现。</w:t>
            </w:r>
          </w:p>
          <w:p w14:paraId="4F10F174">
            <w:pPr>
              <w:snapToGrid w:val="0"/>
              <w:spacing w:line="400" w:lineRule="exact"/>
              <w:ind w:firstLine="480" w:firstLineChars="200"/>
              <w:rPr>
                <w:rFonts w:ascii="宋体" w:hAnsi="宋体" w:eastAsia="宋体"/>
                <w:sz w:val="24"/>
              </w:rPr>
            </w:pPr>
            <w:r>
              <w:rPr>
                <w:rFonts w:ascii="宋体" w:hAnsi="宋体" w:eastAsia="宋体"/>
                <w:sz w:val="24"/>
              </w:rPr>
              <w:t>(3)完成毕业设计(论文)撰写。</w:t>
            </w:r>
          </w:p>
          <w:p w14:paraId="3D981727">
            <w:pPr>
              <w:snapToGrid w:val="0"/>
              <w:spacing w:line="400" w:lineRule="exact"/>
              <w:ind w:firstLine="482" w:firstLineChars="200"/>
              <w:rPr>
                <w:rFonts w:hint="eastAsia" w:ascii="宋体" w:hAnsi="宋体"/>
                <w:b/>
                <w:bCs/>
                <w:sz w:val="24"/>
                <w:lang w:val="zh-CN"/>
              </w:rPr>
            </w:pPr>
            <w:r>
              <w:rPr>
                <w:rFonts w:ascii="宋体" w:hAnsi="宋体"/>
                <w:b/>
                <w:bCs/>
                <w:sz w:val="24"/>
                <w:lang w:val="zh-CN"/>
              </w:rPr>
              <w:t>4.2 主要工作内容</w:t>
            </w:r>
          </w:p>
          <w:p w14:paraId="0EBD0EF5">
            <w:pPr>
              <w:snapToGrid w:val="0"/>
              <w:spacing w:line="400" w:lineRule="exact"/>
              <w:ind w:firstLine="480" w:firstLineChars="200"/>
              <w:rPr>
                <w:rFonts w:hint="eastAsia" w:ascii="宋体" w:hAnsi="宋体"/>
                <w:sz w:val="24"/>
              </w:rPr>
            </w:pPr>
            <w:r>
              <w:rPr>
                <w:rFonts w:ascii="宋体" w:hAnsi="宋体"/>
                <w:sz w:val="24"/>
                <w:lang w:val="zh-CN"/>
              </w:rPr>
              <w:t>按照软件工程思想开展项目的需求分析、系统设计、实现和测试，并完成对应的文档撰写</w:t>
            </w:r>
            <w:r>
              <w:rPr>
                <w:rFonts w:hint="eastAsia" w:ascii="宋体" w:hAnsi="宋体"/>
                <w:sz w:val="24"/>
                <w:lang w:val="zh-CN"/>
              </w:rPr>
              <w:t>。</w:t>
            </w:r>
          </w:p>
          <w:p w14:paraId="05F3940A">
            <w:pPr>
              <w:snapToGrid w:val="0"/>
              <w:spacing w:line="400" w:lineRule="exact"/>
              <w:ind w:firstLine="480" w:firstLineChars="200"/>
              <w:rPr>
                <w:rFonts w:hint="eastAsia" w:ascii="宋体" w:hAnsi="宋体"/>
                <w:sz w:val="24"/>
                <w:lang w:val="zh-CN"/>
              </w:rPr>
            </w:pPr>
            <w:r>
              <w:rPr>
                <w:rFonts w:ascii="宋体" w:hAnsi="宋体"/>
                <w:sz w:val="24"/>
                <w:lang w:val="zh-CN"/>
              </w:rPr>
              <w:t>（1）业务需求</w:t>
            </w:r>
          </w:p>
          <w:p w14:paraId="625F823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本选题旨在设计与实现一个覆盖高考志愿填报全流程的智能辅助平台，核心业务围绕考生、家长、教师三类角色展开，以解决传统填报方式中信息不透明、决策困难、风险不可控等核心问题。</w:t>
            </w:r>
          </w:p>
          <w:p w14:paraId="7ABCAE1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首先，系统的基础业务是构建完整的院校专业数据库。系统管理员负责维护全国高校信息、专业信息、历年录取分数线等基础数据，包括对数据进行增删改查，并确保数据的准确性和时效性。系统将整合教育部官方数据、各省招生考试院数据等权威信息源，形成全面、准确的志愿填报数据基础。</w:t>
            </w:r>
          </w:p>
          <w:p w14:paraId="716A341F">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其次，系统的核心业务是提供智能志愿推荐服务。考生登录系统后，输入个人成绩、科类、地域偏好、专业倾向等信息。系统将基于多维度分析算法，综合考虑历年录取分数、院校排名、专业就业前景等因素，为考生生成个性化的志愿推荐方案。推荐方案将包含"冲一冲"、"稳一稳"、"保一保"三个层次，并显示每个志愿的录取概率预测，帮助考生科学构建志愿梯度。</w:t>
            </w:r>
          </w:p>
          <w:p w14:paraId="7948529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再次，系统的重要业务是支持志愿模拟填报与风险评估。考生可以在系统中进行多次志愿模拟填报，系统会根据当年的招生计划、往年录取数据和考生分数排名，实时计算每个志愿的录取概率，并进行风险评估。如果发现志愿梯度不合理、存在滑档风险等问题，系统会及时提醒并给出优化建议。</w:t>
            </w:r>
          </w:p>
          <w:p w14:paraId="38C91C7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最后，系统的辅助业务包括信息查询、数据对比、趋势分析等功能。考生可以查询任意院校或专业的详细信息、录取历史、就业数据等；可以将多个院校或专业进行横向对比，直观了解差异；可以查看历年录取分数线的变化趋势，把握填报规律。</w:t>
            </w:r>
          </w:p>
          <w:p w14:paraId="26EEF808">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通过上述环环相扣的业务流程，本系统将构建一个从"数据整合-&gt;智能推荐-&gt;模拟填报-&gt;风险评估-&gt;志愿确定"的完整线上闭环，实现对高考志愿填报的全方位、智能化辅助。</w:t>
            </w:r>
            <w:r>
              <w:rPr>
                <w:rFonts w:hint="eastAsia" w:ascii="宋体" w:hAnsi="宋体"/>
                <w:sz w:val="24"/>
              </w:rPr>
              <w:t>主要业务流程如图1所示。</w:t>
            </w:r>
          </w:p>
          <w:p w14:paraId="0830DC2F">
            <w:pPr>
              <w:snapToGrid w:val="0"/>
              <w:spacing w:line="400" w:lineRule="exact"/>
              <w:ind w:firstLine="480" w:firstLineChars="200"/>
              <w:rPr>
                <w:rFonts w:hint="eastAsia" w:ascii="宋体" w:hAnsi="宋体" w:eastAsia="宋体"/>
                <w:sz w:val="24"/>
                <w:lang w:eastAsia="zh-CN"/>
              </w:rPr>
            </w:pPr>
            <w:r>
              <w:rPr>
                <w:rFonts w:hint="eastAsia" w:ascii="宋体" w:hAnsi="宋体" w:eastAsia="宋体"/>
                <w:sz w:val="24"/>
                <w:lang w:eastAsia="zh-CN"/>
              </w:rPr>
              <w:drawing>
                <wp:anchor distT="0" distB="0" distL="114300" distR="114300" simplePos="0" relativeHeight="251659264" behindDoc="0" locked="0" layoutInCell="1" allowOverlap="1">
                  <wp:simplePos x="0" y="0"/>
                  <wp:positionH relativeFrom="column">
                    <wp:posOffset>1632585</wp:posOffset>
                  </wp:positionH>
                  <wp:positionV relativeFrom="paragraph">
                    <wp:posOffset>238760</wp:posOffset>
                  </wp:positionV>
                  <wp:extent cx="2383155" cy="3368675"/>
                  <wp:effectExtent l="0" t="0" r="4445" b="9525"/>
                  <wp:wrapTopAndBottom/>
                  <wp:docPr id="7" name="图片 7" descr="0e4c5aef-1f34-4b03-b9c9-3d94689b4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e4c5aef-1f34-4b03-b9c9-3d94689b4671"/>
                          <pic:cNvPicPr>
                            <a:picLocks noChangeAspect="1"/>
                          </pic:cNvPicPr>
                        </pic:nvPicPr>
                        <pic:blipFill>
                          <a:blip r:embed="rId5"/>
                          <a:stretch>
                            <a:fillRect/>
                          </a:stretch>
                        </pic:blipFill>
                        <pic:spPr>
                          <a:xfrm>
                            <a:off x="0" y="0"/>
                            <a:ext cx="2383155" cy="3368675"/>
                          </a:xfrm>
                          <a:prstGeom prst="rect">
                            <a:avLst/>
                          </a:prstGeom>
                        </pic:spPr>
                      </pic:pic>
                    </a:graphicData>
                  </a:graphic>
                </wp:anchor>
              </w:drawing>
            </w:r>
          </w:p>
          <w:p w14:paraId="0398F872">
            <w:pPr>
              <w:snapToGrid w:val="0"/>
              <w:spacing w:line="400" w:lineRule="exact"/>
              <w:jc w:val="center"/>
              <w:rPr>
                <w:rFonts w:hint="eastAsia" w:ascii="宋体" w:hAnsi="宋体"/>
                <w:sz w:val="24"/>
              </w:rPr>
            </w:pPr>
            <w:r>
              <w:rPr>
                <w:rFonts w:ascii="宋体" w:hAnsi="宋体"/>
                <w:sz w:val="24"/>
              </w:rPr>
              <w:t>图1 主要业务流程图</w:t>
            </w:r>
          </w:p>
          <w:p w14:paraId="1E7FE011">
            <w:pPr>
              <w:snapToGrid w:val="0"/>
              <w:spacing w:line="400" w:lineRule="exact"/>
              <w:ind w:firstLine="480" w:firstLineChars="200"/>
              <w:rPr>
                <w:rFonts w:hint="eastAsia" w:ascii="宋体" w:hAnsi="宋体"/>
                <w:sz w:val="24"/>
              </w:rPr>
            </w:pPr>
            <w:r>
              <w:rPr>
                <w:rFonts w:ascii="宋体" w:hAnsi="宋体"/>
                <w:sz w:val="24"/>
              </w:rPr>
              <w:t>（2）系统的主要功能</w:t>
            </w:r>
          </w:p>
          <w:p w14:paraId="1925BA0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① 用户管理：支持考生注册、登录、个人信息管理等功能。考生可以保存个人成绩、偏好设置等信息，方便后续使用。系统区分考生、管理员等不同角色，提供差异化的功能权限。</w:t>
            </w:r>
          </w:p>
          <w:p w14:paraId="02326737">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② 院校专业查询：提供全国高校信息查询功能，包括院校简介、办学层次、地理位置、重点学科等。提供专业信息查询功能，包括专业介绍、培养目标、主要课程、就业方向等。支持多条件组合查询和模糊搜索。</w:t>
            </w:r>
          </w:p>
          <w:p w14:paraId="7AFE591D">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③ 录取数据查询：提供历年各高校各专业录取分数线查询功能，支持按年份、省份、科类等条件筛选。展示录取最高分、最低分、平均分及对应位次等详细数据。提供数据可视化图表，直观展示录取趋势。</w:t>
            </w:r>
          </w:p>
          <w:p w14:paraId="45D0A93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④ 智能志愿推荐：基于考生成绩、位次、科类、地域偏好等信息，运用智能推荐算法生成个性化志愿方案。推荐结果包含"冲"、"稳"、"保"三个层次，每个志愿标注录取概率。支持推荐结果的保存和导出。</w:t>
            </w:r>
          </w:p>
          <w:p w14:paraId="2576E4D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⑤ 志愿模拟填报：提供志愿模拟填报功能，考生可以自由组合志愿。系统实时计算每个志愿的录取概率，并进行风险评估。如发现志愿梯度不合理，系统给出优化建议。支持多次模拟，保存多个填报方案。</w:t>
            </w:r>
          </w:p>
          <w:p w14:paraId="4998FCD0">
            <w:pPr>
              <w:snapToGrid w:val="0"/>
              <w:spacing w:line="400" w:lineRule="exact"/>
              <w:ind w:firstLine="482" w:firstLineChars="200"/>
              <w:rPr>
                <w:rFonts w:hint="eastAsia" w:ascii="宋体" w:hAnsi="宋体"/>
                <w:b/>
                <w:bCs/>
                <w:sz w:val="24"/>
              </w:rPr>
            </w:pPr>
            <w:r>
              <w:rPr>
                <w:rFonts w:ascii="宋体" w:hAnsi="宋体"/>
                <w:b/>
                <w:bCs/>
                <w:sz w:val="24"/>
              </w:rPr>
              <w:t>4.3重点内容</w:t>
            </w:r>
          </w:p>
          <w:p w14:paraId="0D278DF5">
            <w:pPr>
              <w:snapToGrid w:val="0"/>
              <w:spacing w:line="400" w:lineRule="exact"/>
              <w:ind w:firstLine="482" w:firstLineChars="200"/>
              <w:rPr>
                <w:rFonts w:hint="eastAsia" w:ascii="宋体" w:hAnsi="宋体"/>
                <w:sz w:val="24"/>
              </w:rPr>
            </w:pPr>
            <w:r>
              <w:rPr>
                <w:rFonts w:ascii="宋体" w:hAnsi="宋体"/>
                <w:b/>
                <w:bCs/>
                <w:sz w:val="24"/>
              </w:rPr>
              <w:t>重点：</w:t>
            </w:r>
          </w:p>
          <w:p w14:paraId="409EC69E">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(1)智能推荐算法：设计并实现基于多维度因素的志愿推荐算法，综合考虑历年录取数据、考生成绩位次、专业热度、就业前景等因素，生成个性化推荐方案。</w:t>
            </w:r>
          </w:p>
          <w:p w14:paraId="39496804">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(2)录取概率预测：基于历年录取数据和当年招生计划，建立录取概率预测模型，为每个志愿计算录取概率，辅助考生科学决策。</w:t>
            </w:r>
          </w:p>
          <w:p w14:paraId="79E64276">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(3)志愿风险评估：分析考生填报的志愿方案，识别潜在风险（如志愿梯度不合理、存在滑档风险等），并给出优化建议。</w:t>
            </w:r>
          </w:p>
          <w:p w14:paraId="209BC1D1">
            <w:pPr>
              <w:snapToGrid w:val="0"/>
              <w:spacing w:line="400" w:lineRule="exact"/>
              <w:ind w:firstLine="482" w:firstLineChars="200"/>
              <w:rPr>
                <w:rFonts w:hint="eastAsia" w:ascii="宋体" w:hAnsi="宋体"/>
                <w:b/>
                <w:bCs/>
                <w:sz w:val="24"/>
              </w:rPr>
            </w:pPr>
            <w:r>
              <w:rPr>
                <w:rFonts w:hint="eastAsia" w:ascii="宋体" w:hAnsi="宋体"/>
                <w:b/>
                <w:bCs/>
                <w:sz w:val="24"/>
              </w:rPr>
              <w:t>难点：</w:t>
            </w:r>
          </w:p>
          <w:p w14:paraId="79E001E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大数据处理：系统需要整合和处理海量的院校、专业、录取数据，涉及多表关联查询和复杂的数据分析。后端需要优化SQL查询语句，使用索引、分页等技术提升查询效率。前端需要实现数据的分页加载和虚拟滚动，确保大数据量下的流畅体验。</w:t>
            </w:r>
          </w:p>
          <w:p w14:paraId="4BB415D6">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(2)推荐算法的准确性：推荐算法需要综合多个维度的因素，且不同因素的权重难以确定。需要通过大量历史数据的分析和机器学习方法，不断优化算法模型，提高推荐的准确性和可靠性。</w:t>
            </w:r>
          </w:p>
          <w:p w14:paraId="5240BEA0">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(3)数据实时性与一致性：录取数据需要及时更新，确保考生获取的信息准确、最新。系统需要设计合理的数据更新机制和缓存策略，在保证数据实时性的同时，提升系统响应速度。</w:t>
            </w:r>
          </w:p>
          <w:p w14:paraId="3BB9D381">
            <w:pPr>
              <w:snapToGrid w:val="0"/>
              <w:spacing w:line="400" w:lineRule="exact"/>
              <w:ind w:firstLine="482" w:firstLineChars="200"/>
              <w:rPr>
                <w:rFonts w:hint="eastAsia" w:ascii="宋体" w:hAnsi="宋体"/>
                <w:b/>
                <w:bCs/>
                <w:sz w:val="24"/>
              </w:rPr>
            </w:pPr>
            <w:r>
              <w:rPr>
                <w:rFonts w:ascii="宋体" w:hAnsi="宋体"/>
                <w:b/>
                <w:bCs/>
                <w:sz w:val="24"/>
              </w:rPr>
              <w:t>4.4研究方法</w:t>
            </w:r>
          </w:p>
          <w:p w14:paraId="5CCA7B9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文献综述：通过知网、维普等学术平台检索与高考志愿填报系统、智能推荐算法、教育大数据分析相关的参考文献，全面了解当前研究方法、技术路线、研究成果及存在问题，为项目设计与实现提供理论支撑。</w:t>
            </w:r>
          </w:p>
          <w:p w14:paraId="44A6CC7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案例研究：分析"完美志愿"、"优志愿"等成熟的志愿填报系统的功能设计、技术架构和用户体验，借鉴其成功经验，避免走弯路。重点研究这些系统的推荐算法原理、数据组织方式和交互设计理念。</w:t>
            </w:r>
          </w:p>
          <w:p w14:paraId="096B1D80">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数据分析：收集并分析历年高考录取数据，包括各院校各专业的录取分数线、招生计划、录取人数等。通过数据挖掘和统计分析，发现录取规律，为推荐算法和概率预测模型的构建提供数据基础。</w:t>
            </w:r>
          </w:p>
          <w:p w14:paraId="41DB543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模型构建：通过UML建模工具绘制用例图、类图、时序图等，清晰展示系统的功能结构、用户交互流程和组件协作关系。通过ER图设计数据库结构，确保数据的完整性和一致性。</w:t>
            </w:r>
          </w:p>
          <w:p w14:paraId="485A583F">
            <w:pPr>
              <w:snapToGrid w:val="0"/>
              <w:spacing w:line="400" w:lineRule="exact"/>
              <w:ind w:firstLine="482" w:firstLineChars="200"/>
              <w:rPr>
                <w:rFonts w:hint="eastAsia" w:ascii="宋体" w:hAnsi="宋体"/>
                <w:b/>
                <w:bCs/>
                <w:sz w:val="24"/>
              </w:rPr>
            </w:pPr>
            <w:r>
              <w:rPr>
                <w:rFonts w:ascii="宋体" w:hAnsi="宋体"/>
                <w:b/>
                <w:bCs/>
                <w:sz w:val="24"/>
                <w:lang w:val="zh-CN"/>
              </w:rPr>
              <w:t>4.5</w:t>
            </w:r>
            <w:r>
              <w:rPr>
                <w:rFonts w:hint="eastAsia" w:ascii="宋体" w:hAnsi="宋体"/>
                <w:b/>
                <w:bCs/>
                <w:sz w:val="24"/>
              </w:rPr>
              <w:t>技术路线</w:t>
            </w:r>
          </w:p>
          <w:p w14:paraId="4CF8316B">
            <w:pPr>
              <w:snapToGrid w:val="0"/>
              <w:spacing w:line="400" w:lineRule="exact"/>
              <w:ind w:firstLine="480" w:firstLineChars="200"/>
              <w:rPr>
                <w:rFonts w:hint="eastAsia" w:ascii="宋体" w:hAnsi="宋体"/>
                <w:sz w:val="24"/>
                <w:lang w:val="zh-CN"/>
              </w:rPr>
            </w:pPr>
            <w:r>
              <w:rPr>
                <w:rFonts w:ascii="宋体" w:hAnsi="宋体"/>
                <w:sz w:val="24"/>
                <w:lang w:val="zh-CN"/>
              </w:rPr>
              <w:t>以软件工程思想为导向，实施项目开发，其思路及方法如图2所示。</w:t>
            </w:r>
          </w:p>
          <w:p w14:paraId="688CA91D">
            <w:pPr>
              <w:snapToGrid w:val="0"/>
              <w:jc w:val="center"/>
              <w:rPr>
                <w:rFonts w:hint="eastAsia" w:ascii="宋体" w:hAnsi="宋体"/>
                <w:sz w:val="24"/>
              </w:rPr>
            </w:pPr>
            <w:r>
              <w:drawing>
                <wp:inline distT="0" distB="0" distL="114300" distR="114300">
                  <wp:extent cx="5495925" cy="5419725"/>
                  <wp:effectExtent l="0" t="0" r="0" b="0"/>
                  <wp:docPr id="1" name="ECB019B1-382A-4266-B25C-5B523AA43C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2"/>
                          <pic:cNvPicPr>
                            <a:picLocks noChangeAspect="1"/>
                          </pic:cNvPicPr>
                        </pic:nvPicPr>
                        <pic:blipFill>
                          <a:blip r:embed="rId6"/>
                          <a:stretch>
                            <a:fillRect/>
                          </a:stretch>
                        </pic:blipFill>
                        <pic:spPr>
                          <a:xfrm>
                            <a:off x="0" y="0"/>
                            <a:ext cx="5495925" cy="5419725"/>
                          </a:xfrm>
                          <a:prstGeom prst="rect">
                            <a:avLst/>
                          </a:prstGeom>
                        </pic:spPr>
                      </pic:pic>
                    </a:graphicData>
                  </a:graphic>
                </wp:inline>
              </w:drawing>
            </w:r>
          </w:p>
          <w:p w14:paraId="7740B62B">
            <w:pPr>
              <w:snapToGrid w:val="0"/>
              <w:jc w:val="center"/>
              <w:rPr>
                <w:rFonts w:hint="eastAsia" w:ascii="宋体" w:hAnsi="宋体"/>
                <w:sz w:val="24"/>
              </w:rPr>
            </w:pPr>
            <w:r>
              <w:rPr>
                <w:rFonts w:ascii="宋体" w:hAnsi="宋体"/>
                <w:sz w:val="24"/>
              </w:rPr>
              <w:t>图2 技术路线</w:t>
            </w:r>
          </w:p>
          <w:p w14:paraId="08997A66">
            <w:pPr>
              <w:snapToGrid w:val="0"/>
              <w:ind w:firstLine="482" w:firstLineChars="200"/>
              <w:rPr>
                <w:rFonts w:hint="eastAsia" w:ascii="宋体" w:hAnsi="宋体"/>
                <w:b/>
                <w:bCs/>
                <w:sz w:val="24"/>
              </w:rPr>
            </w:pPr>
            <w:r>
              <w:rPr>
                <w:rFonts w:ascii="宋体" w:hAnsi="宋体"/>
                <w:b/>
                <w:bCs/>
                <w:sz w:val="24"/>
              </w:rPr>
              <w:t>4.5.1 需求分析</w:t>
            </w:r>
          </w:p>
          <w:p w14:paraId="1C9DA89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通过面向对象分析方法，明确系统的功能目标和用户角色。高考志愿辅助填报系统主要包括用户管理、院校专业查询、录取数据查询、智能推荐、志愿模拟、数据分析等功能模块。系统支持考生、管理员两类用户角色，并明确各角色的操作权限。同时，分析系统的非功能性需求，包括性能要求（支持高并发访问）、安全性要求（数据加密、权限控制）、可用性要求（界面友好、操作简便）等。最终撰写详细的软件需求规格说明书，为后续设计和开发提供依据。</w:t>
            </w:r>
          </w:p>
          <w:p w14:paraId="31C95472">
            <w:pPr>
              <w:snapToGrid w:val="0"/>
              <w:ind w:firstLine="480" w:firstLineChars="200"/>
              <w:rPr>
                <w:rFonts w:hint="eastAsia" w:ascii="宋体" w:hAnsi="宋体"/>
                <w:sz w:val="24"/>
              </w:rPr>
            </w:pPr>
          </w:p>
          <w:p w14:paraId="360C6AA2">
            <w:pPr>
              <w:snapToGrid w:val="0"/>
              <w:ind w:firstLine="482" w:firstLineChars="200"/>
              <w:rPr>
                <w:rFonts w:hint="eastAsia" w:ascii="宋体" w:hAnsi="宋体"/>
                <w:b/>
                <w:bCs/>
                <w:sz w:val="24"/>
              </w:rPr>
            </w:pPr>
            <w:r>
              <w:rPr>
                <w:rFonts w:ascii="宋体" w:hAnsi="宋体"/>
                <w:b/>
                <w:bCs/>
                <w:sz w:val="24"/>
              </w:rPr>
              <w:t>4.5.2 系统设计</w:t>
            </w:r>
          </w:p>
          <w:p w14:paraId="61320AD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以软件工程思想为导向，采用瀑布模型进行项目开发，遵循需求分析、系统设计、编码实现、测试验证的开发流程。</w:t>
            </w:r>
          </w:p>
          <w:p w14:paraId="602BD54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4.5.1 需求分析</w:t>
            </w:r>
          </w:p>
          <w:p w14:paraId="095068BD">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通过面向对象分析方法，明确系统的功能目标和用户角色。高考志愿辅助填报系统主要包括用户管理、院校专业查询、录取数据查询、智能推荐、志愿模拟、数据分析等功能模块。系统支持考生、管理员两类用户角色，并明确各角色的操作权限。同时，分析系统的非功能性需求，包括性能要求（支持高并发访问）、安全性要求（数据加密、权限控制）、可用性要求（界面友好、操作简便）等。最终撰写详细的软件需求规格说明书，为后续设计和开发提供依据。</w:t>
            </w:r>
          </w:p>
          <w:p w14:paraId="5A22974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4.5.2 系统设计</w:t>
            </w:r>
          </w:p>
          <w:p w14:paraId="7A8C084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在需求分析的基础上，进行系统架构设计和数据库设计。</w:t>
            </w:r>
          </w:p>
          <w:p w14:paraId="5672F5CC">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系统架构设计：</w:t>
            </w:r>
          </w:p>
          <w:p w14:paraId="278A3C4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采用前后端分离架构，后端基于SpringBoot框架搭建RESTful API服务，前端使用Vue 3框架构建用户界面。前后端通过HTTP协议进行JSON数据交互。后端采用分层架构，包括控制层(Controller)、业务逻辑层(Service)、数据访问层(DAO)。使用MyBatis-Plus作为ORM框架，简化数据库操作。引入Redis缓存，对热点数据（如院校信息、录取数据）进行缓存，提升查询效率。</w:t>
            </w:r>
          </w:p>
          <w:p w14:paraId="77173119">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数据库设计：</w:t>
            </w:r>
          </w:p>
          <w:p w14:paraId="67AD171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根据业务需求，设计系统所需的数据表，主要包括：用户表、院校表、专业表、录取数据表、志愿方案表等。绘制ER图，明确实体及其关系。使用MySQL作为关系型数据库，通过规范化设计确保数据的一致性和完整性。对高频查询字段建立索引，优化查询性能。</w:t>
            </w:r>
          </w:p>
          <w:p w14:paraId="4D6A089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详细设计：</w:t>
            </w:r>
          </w:p>
          <w:p w14:paraId="6B3F279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绘制类图，定义核心业务对象及其属性、方法。绘制时序图，描述关键业务流程（如智能推荐、志愿模拟）的交互细节。设计API接口，明确每个接口的请求参数、响应格式和业务逻辑，为前后端协作提供契约。</w:t>
            </w:r>
          </w:p>
          <w:p w14:paraId="07BFF3FE">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4.5.3 系统实现</w:t>
            </w:r>
          </w:p>
          <w:p w14:paraId="3141B525">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后端开发：使用SpringBoot框架搭建项目基础架构。使用Spring MVC处理HTTP请求，实现RESTful API。使用MyBatis-Plus进行数据持久化操作。使用Spring Security实现用户认证和权限控制。集成Redis实现数据缓存。开发智能推荐算法和录取概率预测模型。</w:t>
            </w:r>
          </w:p>
          <w:p w14:paraId="071E034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前端开发：使用Vue 3框架构建</w:t>
            </w:r>
            <w:r>
              <w:rPr>
                <w:rFonts w:hint="eastAsia" w:ascii="宋体" w:hAnsi="宋体"/>
                <w:sz w:val="24"/>
                <w:lang w:val="en-US" w:eastAsia="zh-CN"/>
              </w:rPr>
              <w:t>系统</w:t>
            </w:r>
            <w:r>
              <w:rPr>
                <w:rFonts w:ascii="宋体" w:hAnsi="宋体" w:eastAsia="宋体"/>
                <w:sz w:val="24"/>
              </w:rPr>
              <w:t>。使用Ant Design Vue组件库快速搭建界面。使用Axios进行HTTP请求。使用ECharts实现数据可视化。使用Vue Router实现前端路由。使用Pinia进行状态管理。</w:t>
            </w:r>
          </w:p>
          <w:p w14:paraId="4CF08C7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4.5.4 测试</w:t>
            </w:r>
          </w:p>
          <w:p w14:paraId="370525F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在系统开发完成后，进行全面测试，确保系统稳定可靠。</w:t>
            </w:r>
          </w:p>
          <w:p w14:paraId="5EA495C2">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功能测试：编写测试用例，验证各功能模块是否正常工作，如用户注册登录、数据查询、智能推荐、志愿模拟等功能是否符合需求。使用Postman或Swagger测试API接口，确保接口的正确性。</w:t>
            </w:r>
          </w:p>
          <w:p w14:paraId="2C803604">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性能测试：模拟多用户并发访问，测试系统的响应时间和吞吐量。使用JMeter等工具进行压力测试，评估系统的承载能力。对数据库查询进行性能分析，优化慢查询。</w:t>
            </w:r>
          </w:p>
          <w:p w14:paraId="01ADE19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安全测试：测试用户认证和权限控制是否有效。检查是否存在SQL注入、XSS等安全漏洞。确保敏感数据的加密存储和传输。</w:t>
            </w:r>
          </w:p>
          <w:p w14:paraId="4A35E0E0">
            <w:pPr>
              <w:snapToGrid w:val="0"/>
              <w:spacing w:line="400" w:lineRule="exact"/>
              <w:ind w:firstLine="482" w:firstLineChars="200"/>
              <w:rPr>
                <w:rFonts w:hint="eastAsia" w:ascii="宋体" w:hAnsi="宋体"/>
                <w:b/>
                <w:bCs/>
                <w:sz w:val="24"/>
              </w:rPr>
            </w:pPr>
            <w:r>
              <w:rPr>
                <w:rFonts w:ascii="宋体" w:hAnsi="宋体"/>
                <w:b/>
                <w:bCs/>
                <w:sz w:val="24"/>
                <w:lang w:val="zh-CN"/>
              </w:rPr>
              <w:t>4.6</w:t>
            </w:r>
            <w:r>
              <w:rPr>
                <w:rFonts w:hint="eastAsia" w:ascii="宋体" w:hAnsi="宋体"/>
                <w:b/>
                <w:bCs/>
                <w:sz w:val="24"/>
              </w:rPr>
              <w:t>工作计划</w:t>
            </w:r>
          </w:p>
          <w:p w14:paraId="1000DDCD">
            <w:pPr>
              <w:snapToGrid w:val="0"/>
              <w:spacing w:line="400" w:lineRule="exact"/>
              <w:ind w:firstLine="480" w:firstLineChars="200"/>
              <w:rPr>
                <w:rFonts w:hint="eastAsia" w:ascii="宋体" w:hAnsi="宋体"/>
                <w:sz w:val="24"/>
                <w:lang w:val="zh-CN"/>
              </w:rPr>
            </w:pPr>
            <w:r>
              <w:rPr>
                <w:rFonts w:hint="eastAsia" w:ascii="宋体" w:hAnsi="宋体"/>
                <w:sz w:val="24"/>
                <w:lang w:val="zh-CN"/>
              </w:rPr>
              <w:t>任务起止时间 2025年10月16日</w:t>
            </w:r>
            <w:r>
              <w:rPr>
                <w:rFonts w:hint="eastAsia" w:ascii="宋体" w:hAnsi="宋体"/>
                <w:sz w:val="24"/>
              </w:rPr>
              <w:t xml:space="preserve"> </w:t>
            </w:r>
            <w:r>
              <w:rPr>
                <w:rFonts w:hint="eastAsia" w:ascii="宋体" w:hAnsi="宋体"/>
                <w:sz w:val="24"/>
                <w:lang w:val="zh-CN"/>
              </w:rPr>
              <w:t>至</w:t>
            </w:r>
            <w:r>
              <w:rPr>
                <w:rFonts w:hint="eastAsia" w:ascii="宋体" w:hAnsi="宋体"/>
                <w:sz w:val="24"/>
              </w:rPr>
              <w:t xml:space="preserve"> </w:t>
            </w:r>
            <w:r>
              <w:rPr>
                <w:rFonts w:hint="eastAsia" w:ascii="宋体" w:hAnsi="宋体"/>
                <w:sz w:val="24"/>
                <w:lang w:val="zh-CN"/>
              </w:rPr>
              <w:t>2026年4月27日。</w:t>
            </w:r>
          </w:p>
          <w:p w14:paraId="0C49AE95">
            <w:pPr>
              <w:snapToGrid w:val="0"/>
              <w:spacing w:line="400" w:lineRule="exact"/>
              <w:ind w:firstLine="480" w:firstLineChars="200"/>
              <w:rPr>
                <w:rFonts w:hint="eastAsia" w:ascii="宋体" w:hAnsi="宋体"/>
                <w:sz w:val="24"/>
              </w:rPr>
            </w:pPr>
            <w:r>
              <w:rPr>
                <w:rFonts w:hint="eastAsia" w:ascii="宋体" w:hAnsi="宋体"/>
                <w:sz w:val="24"/>
                <w:lang w:val="zh-CN"/>
              </w:rPr>
              <w:t>（1）毕业设计（论文）开题            时间：2025.10.16-2025.11.15</w:t>
            </w:r>
          </w:p>
          <w:p w14:paraId="01BB4AF2">
            <w:pPr>
              <w:snapToGrid w:val="0"/>
              <w:spacing w:line="400" w:lineRule="exact"/>
              <w:ind w:firstLine="480" w:firstLineChars="200"/>
              <w:rPr>
                <w:rFonts w:hint="eastAsia" w:ascii="宋体" w:hAnsi="宋体"/>
                <w:sz w:val="24"/>
              </w:rPr>
            </w:pPr>
            <w:r>
              <w:rPr>
                <w:rFonts w:hint="eastAsia" w:ascii="宋体" w:hAnsi="宋体"/>
                <w:sz w:val="24"/>
                <w:lang w:val="zh-CN"/>
              </w:rPr>
              <w:t>（2）系统设计与主体功能实现       时间：2025.11.16-2025.12.31</w:t>
            </w:r>
          </w:p>
          <w:p w14:paraId="0936DDF7">
            <w:pPr>
              <w:snapToGrid w:val="0"/>
              <w:spacing w:line="400" w:lineRule="exact"/>
              <w:ind w:firstLine="480" w:firstLineChars="200"/>
              <w:rPr>
                <w:rFonts w:hint="eastAsia" w:ascii="宋体" w:hAnsi="宋体"/>
                <w:sz w:val="24"/>
              </w:rPr>
            </w:pPr>
            <w:r>
              <w:rPr>
                <w:rFonts w:hint="eastAsia" w:ascii="宋体" w:hAnsi="宋体"/>
                <w:sz w:val="24"/>
                <w:lang w:val="zh-CN"/>
              </w:rPr>
              <w:t>（3）毕业设计（论文）初稿          时间：</w:t>
            </w:r>
            <w:r>
              <w:rPr>
                <w:rFonts w:hint="eastAsia" w:ascii="宋体" w:hAnsi="宋体"/>
                <w:sz w:val="24"/>
              </w:rPr>
              <w:t>2026.01.01-2026.02.10</w:t>
            </w:r>
          </w:p>
          <w:p w14:paraId="18EDFB1E">
            <w:pPr>
              <w:snapToGrid w:val="0"/>
              <w:spacing w:line="400" w:lineRule="exact"/>
              <w:ind w:firstLine="480" w:firstLineChars="200"/>
              <w:rPr>
                <w:rFonts w:hint="eastAsia" w:ascii="宋体" w:hAnsi="宋体"/>
                <w:sz w:val="24"/>
              </w:rPr>
            </w:pPr>
            <w:r>
              <w:rPr>
                <w:rFonts w:hint="eastAsia" w:ascii="宋体" w:hAnsi="宋体"/>
                <w:sz w:val="24"/>
                <w:lang w:val="zh-CN"/>
              </w:rPr>
              <w:t>（4）中期检查及项目功能完善        时间：</w:t>
            </w:r>
            <w:r>
              <w:rPr>
                <w:rFonts w:hint="eastAsia" w:ascii="宋体" w:hAnsi="宋体"/>
                <w:sz w:val="24"/>
              </w:rPr>
              <w:t>2026.03.01-2026.03.15</w:t>
            </w:r>
          </w:p>
          <w:p w14:paraId="7CC762B6">
            <w:pPr>
              <w:snapToGrid w:val="0"/>
              <w:spacing w:line="400" w:lineRule="exact"/>
              <w:ind w:firstLine="480" w:firstLineChars="200"/>
              <w:rPr>
                <w:rFonts w:hint="eastAsia" w:ascii="宋体" w:hAnsi="宋体"/>
                <w:sz w:val="24"/>
              </w:rPr>
            </w:pPr>
            <w:r>
              <w:rPr>
                <w:rFonts w:hint="eastAsia" w:ascii="宋体" w:hAnsi="宋体"/>
                <w:sz w:val="24"/>
                <w:lang w:val="zh-CN"/>
              </w:rPr>
              <w:t>（5）毕业设计（论文）定稿和查重     时间：</w:t>
            </w:r>
            <w:r>
              <w:rPr>
                <w:rFonts w:hint="eastAsia" w:ascii="宋体" w:hAnsi="宋体"/>
                <w:sz w:val="24"/>
              </w:rPr>
              <w:t>2026.03.16-2026.03.20</w:t>
            </w:r>
          </w:p>
          <w:p w14:paraId="0822D340">
            <w:pPr>
              <w:snapToGrid w:val="0"/>
              <w:spacing w:line="400" w:lineRule="exact"/>
              <w:ind w:firstLine="480" w:firstLineChars="200"/>
              <w:rPr>
                <w:rFonts w:hint="eastAsia" w:ascii="宋体" w:hAnsi="宋体"/>
                <w:sz w:val="24"/>
                <w:lang w:val="zh-CN"/>
              </w:rPr>
            </w:pPr>
            <w:r>
              <w:rPr>
                <w:rFonts w:hint="eastAsia" w:ascii="宋体" w:hAnsi="宋体"/>
                <w:sz w:val="24"/>
                <w:lang w:val="zh-CN"/>
              </w:rPr>
              <w:t>（6）毕业设计（论文）评阅         时间：</w:t>
            </w:r>
            <w:r>
              <w:rPr>
                <w:rFonts w:hint="eastAsia" w:ascii="宋体" w:hAnsi="宋体"/>
                <w:sz w:val="24"/>
              </w:rPr>
              <w:t>2026.03.21-2026.03.31</w:t>
            </w:r>
          </w:p>
          <w:p w14:paraId="3B0EE224">
            <w:pPr>
              <w:snapToGrid w:val="0"/>
              <w:spacing w:line="400" w:lineRule="exact"/>
              <w:ind w:firstLine="480" w:firstLineChars="200"/>
              <w:rPr>
                <w:rFonts w:hint="eastAsia" w:ascii="宋体" w:hAnsi="宋体"/>
                <w:sz w:val="24"/>
              </w:rPr>
            </w:pPr>
            <w:r>
              <w:rPr>
                <w:rFonts w:hint="eastAsia" w:ascii="宋体" w:hAnsi="宋体"/>
                <w:sz w:val="24"/>
                <w:lang w:val="zh-CN"/>
              </w:rPr>
              <w:t>（7）毕业设计（论文）答辩         时间：</w:t>
            </w:r>
            <w:r>
              <w:rPr>
                <w:rFonts w:hint="eastAsia" w:ascii="宋体" w:hAnsi="宋体"/>
                <w:sz w:val="24"/>
              </w:rPr>
              <w:t>2026.04.21-2026.04.27</w:t>
            </w:r>
          </w:p>
        </w:tc>
      </w:tr>
      <w:tr w14:paraId="709E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8949" w:type="dxa"/>
          </w:tcPr>
          <w:p w14:paraId="1F96A0A8">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5.完成本课题所需工作条件（如工具书、计算机、实验、调研等）及解决办法</w:t>
            </w:r>
          </w:p>
        </w:tc>
      </w:tr>
      <w:tr w14:paraId="5C7A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8949" w:type="dxa"/>
          </w:tcPr>
          <w:p w14:paraId="7C5A80CC">
            <w:pPr>
              <w:pStyle w:val="13"/>
              <w:ind w:firstLine="482"/>
              <w:rPr>
                <w:rFonts w:hint="eastAsia"/>
                <w:b/>
                <w:bCs/>
                <w:sz w:val="24"/>
                <w:lang w:val="zh-CN"/>
              </w:rPr>
            </w:pPr>
            <w:r>
              <w:rPr>
                <w:rFonts w:hint="eastAsia"/>
                <w:b/>
                <w:bCs/>
                <w:sz w:val="24"/>
                <w:lang w:val="zh-CN"/>
              </w:rPr>
              <w:t>5.1开发环境</w:t>
            </w:r>
          </w:p>
          <w:p w14:paraId="370BF9BC">
            <w:pPr>
              <w:pStyle w:val="13"/>
              <w:ind w:firstLine="480"/>
              <w:rPr>
                <w:rFonts w:hint="eastAsia"/>
                <w:sz w:val="24"/>
                <w:lang w:val="zh-CN"/>
              </w:rPr>
            </w:pPr>
            <w:r>
              <w:rPr>
                <w:rFonts w:hint="eastAsia"/>
                <w:sz w:val="24"/>
              </w:rPr>
              <w:t>（1）</w:t>
            </w:r>
            <w:r>
              <w:rPr>
                <w:rFonts w:hint="eastAsia"/>
                <w:sz w:val="24"/>
                <w:lang w:val="zh-CN"/>
              </w:rPr>
              <w:t>软件环境</w:t>
            </w:r>
          </w:p>
          <w:p w14:paraId="6178833A">
            <w:pPr>
              <w:pStyle w:val="13"/>
              <w:ind w:firstLine="480"/>
              <w:rPr>
                <w:rFonts w:hint="eastAsia"/>
                <w:sz w:val="24"/>
              </w:rPr>
            </w:pPr>
            <w:r>
              <w:rPr>
                <w:rFonts w:hint="eastAsia"/>
                <w:sz w:val="24"/>
                <w:lang w:val="zh-CN"/>
              </w:rPr>
              <w:t>JDK版本：1.8.0</w:t>
            </w:r>
            <w:r>
              <w:rPr>
                <w:rFonts w:hint="eastAsia"/>
                <w:sz w:val="24"/>
              </w:rPr>
              <w:t>+</w:t>
            </w:r>
          </w:p>
          <w:p w14:paraId="674F316B">
            <w:pPr>
              <w:pStyle w:val="13"/>
              <w:ind w:firstLine="480"/>
              <w:rPr>
                <w:rFonts w:hint="eastAsia"/>
                <w:sz w:val="24"/>
              </w:rPr>
            </w:pPr>
            <w:r>
              <w:rPr>
                <w:rFonts w:hint="eastAsia"/>
                <w:sz w:val="24"/>
                <w:lang w:val="zh-CN"/>
              </w:rPr>
              <w:t>开发软件：IDEA，VSCode</w:t>
            </w:r>
            <w:r>
              <w:rPr>
                <w:rFonts w:hint="eastAsia"/>
                <w:sz w:val="24"/>
              </w:rPr>
              <w:t>等</w:t>
            </w:r>
          </w:p>
          <w:p w14:paraId="6427BE8B">
            <w:pPr>
              <w:pStyle w:val="13"/>
              <w:ind w:firstLine="480"/>
              <w:rPr>
                <w:rFonts w:hint="eastAsia"/>
                <w:sz w:val="24"/>
                <w:lang w:val="zh-CN"/>
              </w:rPr>
            </w:pPr>
            <w:r>
              <w:rPr>
                <w:rFonts w:hint="eastAsia"/>
                <w:sz w:val="24"/>
                <w:lang w:val="zh-CN"/>
              </w:rPr>
              <w:t>服务器版本：Tomcat 9</w:t>
            </w:r>
          </w:p>
          <w:p w14:paraId="63C5D12E">
            <w:pPr>
              <w:pStyle w:val="13"/>
              <w:ind w:firstLine="480"/>
              <w:rPr>
                <w:rFonts w:hint="eastAsia"/>
                <w:sz w:val="24"/>
              </w:rPr>
            </w:pPr>
            <w:r>
              <w:rPr>
                <w:rFonts w:hint="eastAsia"/>
                <w:sz w:val="24"/>
                <w:lang w:val="zh-CN"/>
              </w:rPr>
              <w:t>数据库版本：MySQL 5</w:t>
            </w:r>
            <w:r>
              <w:rPr>
                <w:rFonts w:hint="eastAsia"/>
                <w:sz w:val="24"/>
              </w:rPr>
              <w:t>+</w:t>
            </w:r>
          </w:p>
          <w:p w14:paraId="36F6C720">
            <w:pPr>
              <w:pStyle w:val="13"/>
              <w:ind w:firstLine="480"/>
              <w:rPr>
                <w:rFonts w:hint="eastAsia"/>
                <w:sz w:val="24"/>
                <w:lang w:val="zh-CN"/>
              </w:rPr>
            </w:pPr>
            <w:r>
              <w:rPr>
                <w:rFonts w:hint="eastAsia"/>
                <w:sz w:val="24"/>
                <w:lang w:val="zh-CN"/>
              </w:rPr>
              <w:t>数据库工具：IDEA</w:t>
            </w:r>
          </w:p>
          <w:p w14:paraId="3441E24E">
            <w:pPr>
              <w:pStyle w:val="13"/>
              <w:ind w:firstLine="480"/>
              <w:rPr>
                <w:rFonts w:hint="eastAsia"/>
                <w:sz w:val="24"/>
              </w:rPr>
            </w:pPr>
            <w:r>
              <w:rPr>
                <w:rFonts w:hint="eastAsia"/>
                <w:sz w:val="24"/>
              </w:rPr>
              <w:t>建模工具：Enterprise Architect8+。</w:t>
            </w:r>
          </w:p>
          <w:p w14:paraId="5E938F58">
            <w:pPr>
              <w:pStyle w:val="13"/>
              <w:numPr>
                <w:ilvl w:val="0"/>
                <w:numId w:val="2"/>
              </w:numPr>
              <w:ind w:firstLine="480"/>
              <w:rPr>
                <w:rFonts w:hint="eastAsia"/>
                <w:sz w:val="24"/>
                <w:lang w:val="zh-CN"/>
              </w:rPr>
            </w:pPr>
            <w:r>
              <w:rPr>
                <w:rFonts w:hint="eastAsia"/>
                <w:sz w:val="24"/>
                <w:lang w:val="zh-CN"/>
              </w:rPr>
              <w:t>硬件环境：11th Gen Intel(R) Core(TM) i5-11320H @ 3.20GHZ，16G内存，</w:t>
            </w:r>
            <w:r>
              <w:rPr>
                <w:rFonts w:hint="eastAsia"/>
                <w:sz w:val="24"/>
              </w:rPr>
              <w:t>W</w:t>
            </w:r>
            <w:r>
              <w:rPr>
                <w:rFonts w:hint="eastAsia"/>
                <w:sz w:val="24"/>
                <w:lang w:val="zh-CN"/>
              </w:rPr>
              <w:t>indow</w:t>
            </w:r>
            <w:r>
              <w:rPr>
                <w:rFonts w:hint="eastAsia"/>
                <w:sz w:val="24"/>
              </w:rPr>
              <w:t>7+</w:t>
            </w:r>
            <w:r>
              <w:rPr>
                <w:rFonts w:hint="eastAsia"/>
                <w:sz w:val="24"/>
                <w:lang w:val="zh-CN"/>
              </w:rPr>
              <w:t>系统。</w:t>
            </w:r>
          </w:p>
          <w:p w14:paraId="5DEF07F8">
            <w:pPr>
              <w:pStyle w:val="13"/>
              <w:ind w:firstLine="0" w:firstLineChars="0"/>
              <w:rPr>
                <w:rFonts w:hint="eastAsia"/>
                <w:b/>
                <w:bCs/>
                <w:sz w:val="24"/>
              </w:rPr>
            </w:pPr>
            <w:r>
              <w:rPr>
                <w:rFonts w:hint="eastAsia"/>
                <w:b/>
                <w:bCs/>
                <w:sz w:val="24"/>
              </w:rPr>
              <w:t xml:space="preserve">    5.2实验室</w:t>
            </w:r>
          </w:p>
          <w:p w14:paraId="3611AF9A">
            <w:pPr>
              <w:pStyle w:val="13"/>
              <w:ind w:firstLine="480"/>
              <w:rPr>
                <w:rFonts w:hint="eastAsia"/>
                <w:sz w:val="24"/>
              </w:rPr>
            </w:pPr>
            <w:r>
              <w:rPr>
                <w:rFonts w:hint="eastAsia"/>
                <w:sz w:val="24"/>
              </w:rPr>
              <w:t>3教211室。</w:t>
            </w:r>
          </w:p>
          <w:p w14:paraId="5F8A801C">
            <w:pPr>
              <w:pStyle w:val="13"/>
              <w:ind w:firstLine="482"/>
              <w:rPr>
                <w:rFonts w:hint="eastAsia"/>
                <w:b/>
                <w:bCs/>
                <w:sz w:val="24"/>
                <w:lang w:val="zh-CN"/>
              </w:rPr>
            </w:pPr>
            <w:r>
              <w:rPr>
                <w:rFonts w:hint="eastAsia"/>
                <w:b/>
                <w:bCs/>
                <w:sz w:val="24"/>
                <w:lang w:val="zh-CN"/>
              </w:rPr>
              <w:t>5.</w:t>
            </w:r>
            <w:r>
              <w:rPr>
                <w:rFonts w:hint="eastAsia"/>
                <w:b/>
                <w:bCs/>
                <w:sz w:val="24"/>
              </w:rPr>
              <w:t>3</w:t>
            </w:r>
            <w:r>
              <w:rPr>
                <w:rFonts w:hint="eastAsia"/>
                <w:b/>
                <w:bCs/>
                <w:sz w:val="24"/>
                <w:lang w:val="zh-CN"/>
              </w:rPr>
              <w:t>技术解决方案</w:t>
            </w:r>
          </w:p>
          <w:p w14:paraId="5F6191DB">
            <w:pPr>
              <w:pStyle w:val="13"/>
              <w:ind w:firstLine="480"/>
              <w:rPr>
                <w:rFonts w:hint="eastAsia"/>
                <w:sz w:val="24"/>
                <w:lang w:val="zh-CN"/>
              </w:rPr>
            </w:pPr>
            <w:r>
              <w:rPr>
                <w:rFonts w:hint="eastAsia"/>
                <w:sz w:val="24"/>
              </w:rPr>
              <w:t>（1）</w:t>
            </w:r>
            <w:r>
              <w:rPr>
                <w:rFonts w:hint="eastAsia"/>
                <w:sz w:val="24"/>
                <w:lang w:val="zh-CN"/>
              </w:rPr>
              <w:t>系统使用基于SpringBoot框架、B/S三层架构设计模式、面向对象思想以及面向接口编程思想等。</w:t>
            </w:r>
          </w:p>
          <w:p w14:paraId="3D2556AD">
            <w:pPr>
              <w:snapToGrid w:val="0"/>
              <w:spacing w:line="400" w:lineRule="exact"/>
              <w:ind w:firstLine="480" w:firstLineChars="200"/>
              <w:rPr>
                <w:rFonts w:hint="eastAsia" w:ascii="宋体" w:hAnsi="宋体"/>
                <w:sz w:val="24"/>
                <w:lang w:val="zh-CN"/>
              </w:rPr>
            </w:pPr>
            <w:r>
              <w:rPr>
                <w:rFonts w:hint="eastAsia"/>
                <w:sz w:val="24"/>
              </w:rPr>
              <w:t>（2）</w:t>
            </w:r>
            <w:r>
              <w:rPr>
                <w:rFonts w:hint="eastAsia" w:ascii="宋体" w:hAnsi="宋体"/>
                <w:sz w:val="24"/>
                <w:lang w:val="zh-CN"/>
              </w:rPr>
              <w:t>系统主要使用技术：前端：Vue,，Ant-Design-Vue组件库、Echarts、高德地图API等。后端：MVC三层架构、MyBatis-Plus、Redis等</w:t>
            </w:r>
          </w:p>
        </w:tc>
      </w:tr>
      <w:tr w14:paraId="0D2E7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9" w:type="dxa"/>
            <w:vAlign w:val="center"/>
          </w:tcPr>
          <w:p w14:paraId="7430BF79">
            <w:pPr>
              <w:adjustRightInd w:val="0"/>
              <w:snapToGrid w:val="0"/>
              <w:spacing w:line="540" w:lineRule="exact"/>
              <w:rPr>
                <w:rFonts w:hint="eastAsia" w:ascii="宋体" w:hAnsi="宋体" w:cs="宋体"/>
                <w:sz w:val="24"/>
              </w:rPr>
            </w:pPr>
            <w:r>
              <w:rPr>
                <w:rFonts w:hint="eastAsia" w:ascii="宋体" w:hAnsi="宋体" w:cs="宋体"/>
                <w:sz w:val="24"/>
              </w:rPr>
              <w:t>参考文献</w:t>
            </w:r>
          </w:p>
        </w:tc>
      </w:tr>
      <w:tr w14:paraId="14C9A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949" w:type="dxa"/>
            <w:vAlign w:val="center"/>
          </w:tcPr>
          <w:p w14:paraId="39E00DC2">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[1]白瑞. 新高考志愿填报的变化、影响及应对[J].山西教育(招考),2025,(Z3):4-6.</w:t>
            </w:r>
          </w:p>
          <w:p w14:paraId="154BA860">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[2]温创新,谢莎,何雅婷. 基于微服务架构的新高考志愿填报推荐系统设计[J].科技创新与应用,2025,15(10):28-33.DOI:10.19981/j.CN23-1581/G3.2025.10.007.</w:t>
            </w:r>
          </w:p>
          <w:p w14:paraId="69D378F2">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[3]成钢. 高中选科对学生高考志愿填报策略的影响研究[J].高考,2025,(02):22-25.</w:t>
            </w:r>
          </w:p>
          <w:p w14:paraId="07FD7F31">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[4]王威. 人工智能技术在高考志愿填报中的个性化推荐：技术实现与前景展望[J].湖北招生考试,2024,(06):24-29.</w:t>
            </w:r>
          </w:p>
          <w:p w14:paraId="2B9B7FD4">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[5]温创新,黄桂萍,孔春杰. 高性能计算在新高考志愿填报推荐系统中的应用研究[J].信息与电脑(理论版),2023,35(23):115-118.</w:t>
            </w:r>
          </w:p>
          <w:p w14:paraId="206CD304">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[6]高丽丽,樊彩虹. 基于大数据的高考志愿填报推荐系统的设计[J].电子技术与软件工程,2021,(22):213-215.DOI:10.20109/j.cnki.etse.2021.22.078.</w:t>
            </w:r>
          </w:p>
          <w:p w14:paraId="50127C6D">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[7]郑成斌.山东新高考政策下的高考志愿推荐系统的设计与实现[D].曲阜师范大学,2021.DOI:10.27267/d.cnki.gqfsu.2021.000766. </w:t>
            </w:r>
          </w:p>
          <w:p w14:paraId="1829C079">
            <w:pPr>
              <w:snapToGrid w:val="0"/>
              <w:spacing w:line="400" w:lineRule="exact"/>
              <w:rPr>
                <w:rFonts w:hint="eastAsia" w:ascii="宋体" w:hAnsi="宋体"/>
                <w:sz w:val="24"/>
              </w:rPr>
            </w:pPr>
          </w:p>
        </w:tc>
      </w:tr>
    </w:tbl>
    <w:p w14:paraId="16707E3D"/>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ongti SC">
    <w:altName w:val="宋体"/>
    <w:panose1 w:val="00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AA49A9"/>
    <w:multiLevelType w:val="singleLevel"/>
    <w:tmpl w:val="B1AA49A9"/>
    <w:lvl w:ilvl="0" w:tentative="0">
      <w:start w:val="1"/>
      <w:numFmt w:val="decimal"/>
      <w:suff w:val="nothing"/>
      <w:lvlText w:val="（%1）"/>
      <w:lvlJc w:val="left"/>
    </w:lvl>
  </w:abstractNum>
  <w:abstractNum w:abstractNumId="1">
    <w:nsid w:val="2858E43D"/>
    <w:multiLevelType w:val="singleLevel"/>
    <w:tmpl w:val="2858E43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iYmRmNzc0OTczOTEwYzQwNmRmZGQwM2M3NTI1NWUifQ=="/>
    <w:docVar w:name="KSO_WPS_MARK_KEY" w:val="dceedc65-81a2-4214-b997-8620072d10a7"/>
  </w:docVars>
  <w:rsids>
    <w:rsidRoot w:val="00D924E2"/>
    <w:rsid w:val="00030422"/>
    <w:rsid w:val="000A4932"/>
    <w:rsid w:val="000B4ED3"/>
    <w:rsid w:val="000D6E92"/>
    <w:rsid w:val="000D7A74"/>
    <w:rsid w:val="000E2148"/>
    <w:rsid w:val="000E6CDC"/>
    <w:rsid w:val="000F5DA5"/>
    <w:rsid w:val="00176C5D"/>
    <w:rsid w:val="001A324C"/>
    <w:rsid w:val="001B55B2"/>
    <w:rsid w:val="00206D21"/>
    <w:rsid w:val="002336BD"/>
    <w:rsid w:val="0029054C"/>
    <w:rsid w:val="00293CB8"/>
    <w:rsid w:val="002C1757"/>
    <w:rsid w:val="002E2E7A"/>
    <w:rsid w:val="002E33EC"/>
    <w:rsid w:val="002E5655"/>
    <w:rsid w:val="002E5DD8"/>
    <w:rsid w:val="00331CD0"/>
    <w:rsid w:val="00373EEB"/>
    <w:rsid w:val="003A6275"/>
    <w:rsid w:val="003C780D"/>
    <w:rsid w:val="003D6E4D"/>
    <w:rsid w:val="003F2DDE"/>
    <w:rsid w:val="00413AAA"/>
    <w:rsid w:val="0041747B"/>
    <w:rsid w:val="004A4F27"/>
    <w:rsid w:val="004A5A1B"/>
    <w:rsid w:val="004F7599"/>
    <w:rsid w:val="00534450"/>
    <w:rsid w:val="00557695"/>
    <w:rsid w:val="0058563D"/>
    <w:rsid w:val="00651661"/>
    <w:rsid w:val="0065378E"/>
    <w:rsid w:val="006623A3"/>
    <w:rsid w:val="00675BFD"/>
    <w:rsid w:val="006B76CB"/>
    <w:rsid w:val="006C2978"/>
    <w:rsid w:val="006C76C0"/>
    <w:rsid w:val="006D4F25"/>
    <w:rsid w:val="00707027"/>
    <w:rsid w:val="00721F2F"/>
    <w:rsid w:val="00725533"/>
    <w:rsid w:val="0072668F"/>
    <w:rsid w:val="007500E7"/>
    <w:rsid w:val="00773ADE"/>
    <w:rsid w:val="00793C73"/>
    <w:rsid w:val="007C11C3"/>
    <w:rsid w:val="007F66F2"/>
    <w:rsid w:val="00845822"/>
    <w:rsid w:val="008F5712"/>
    <w:rsid w:val="00915420"/>
    <w:rsid w:val="009432C2"/>
    <w:rsid w:val="00A14B94"/>
    <w:rsid w:val="00A82DE9"/>
    <w:rsid w:val="00A94876"/>
    <w:rsid w:val="00A9518A"/>
    <w:rsid w:val="00AB2367"/>
    <w:rsid w:val="00AC5262"/>
    <w:rsid w:val="00AC631D"/>
    <w:rsid w:val="00AD67B2"/>
    <w:rsid w:val="00AE2FDC"/>
    <w:rsid w:val="00B309F0"/>
    <w:rsid w:val="00B7111E"/>
    <w:rsid w:val="00B770AD"/>
    <w:rsid w:val="00BA6977"/>
    <w:rsid w:val="00BB26A4"/>
    <w:rsid w:val="00BD6E5E"/>
    <w:rsid w:val="00C053BB"/>
    <w:rsid w:val="00C23719"/>
    <w:rsid w:val="00C377F9"/>
    <w:rsid w:val="00C7363B"/>
    <w:rsid w:val="00C85855"/>
    <w:rsid w:val="00C95575"/>
    <w:rsid w:val="00CB0625"/>
    <w:rsid w:val="00CB2208"/>
    <w:rsid w:val="00CE1477"/>
    <w:rsid w:val="00D66585"/>
    <w:rsid w:val="00D72D71"/>
    <w:rsid w:val="00D86EA1"/>
    <w:rsid w:val="00D924E2"/>
    <w:rsid w:val="00DF6616"/>
    <w:rsid w:val="00E0589F"/>
    <w:rsid w:val="00E11983"/>
    <w:rsid w:val="00E31ACB"/>
    <w:rsid w:val="00E349E8"/>
    <w:rsid w:val="00E451C8"/>
    <w:rsid w:val="00EA78F7"/>
    <w:rsid w:val="00EF1317"/>
    <w:rsid w:val="00F02975"/>
    <w:rsid w:val="00F3595A"/>
    <w:rsid w:val="00F36568"/>
    <w:rsid w:val="00F443EA"/>
    <w:rsid w:val="00F622FD"/>
    <w:rsid w:val="00F805F8"/>
    <w:rsid w:val="00F945E3"/>
    <w:rsid w:val="00FB035A"/>
    <w:rsid w:val="00FE59D0"/>
    <w:rsid w:val="0123584C"/>
    <w:rsid w:val="019F1377"/>
    <w:rsid w:val="03280B41"/>
    <w:rsid w:val="058371F2"/>
    <w:rsid w:val="06182A54"/>
    <w:rsid w:val="06235B9D"/>
    <w:rsid w:val="06A73855"/>
    <w:rsid w:val="06C1349C"/>
    <w:rsid w:val="07372051"/>
    <w:rsid w:val="083612A8"/>
    <w:rsid w:val="08AC5436"/>
    <w:rsid w:val="08B1293D"/>
    <w:rsid w:val="0A030E80"/>
    <w:rsid w:val="0B071D3B"/>
    <w:rsid w:val="0B9F3E57"/>
    <w:rsid w:val="0BEB181C"/>
    <w:rsid w:val="0C151EE0"/>
    <w:rsid w:val="0DD50940"/>
    <w:rsid w:val="11D84017"/>
    <w:rsid w:val="123A72D0"/>
    <w:rsid w:val="132373C8"/>
    <w:rsid w:val="14CC19C6"/>
    <w:rsid w:val="151A320C"/>
    <w:rsid w:val="1565094A"/>
    <w:rsid w:val="16915345"/>
    <w:rsid w:val="170C0803"/>
    <w:rsid w:val="1743783C"/>
    <w:rsid w:val="17591B70"/>
    <w:rsid w:val="17B51B13"/>
    <w:rsid w:val="18CE7A1C"/>
    <w:rsid w:val="19C46786"/>
    <w:rsid w:val="19F45B80"/>
    <w:rsid w:val="1A2B09CF"/>
    <w:rsid w:val="1AAD7F96"/>
    <w:rsid w:val="1BC36787"/>
    <w:rsid w:val="1C331C2A"/>
    <w:rsid w:val="1C9768EE"/>
    <w:rsid w:val="1F224557"/>
    <w:rsid w:val="21B7113E"/>
    <w:rsid w:val="21E12EE9"/>
    <w:rsid w:val="243C0061"/>
    <w:rsid w:val="24CB25AB"/>
    <w:rsid w:val="25263967"/>
    <w:rsid w:val="26C54C4F"/>
    <w:rsid w:val="27347500"/>
    <w:rsid w:val="28306A3C"/>
    <w:rsid w:val="28A17030"/>
    <w:rsid w:val="29C130B4"/>
    <w:rsid w:val="2A824349"/>
    <w:rsid w:val="2C3A6679"/>
    <w:rsid w:val="2C401C8E"/>
    <w:rsid w:val="2E134F90"/>
    <w:rsid w:val="2E825ECE"/>
    <w:rsid w:val="3008257C"/>
    <w:rsid w:val="314F5C06"/>
    <w:rsid w:val="317C672F"/>
    <w:rsid w:val="31957C1C"/>
    <w:rsid w:val="32333292"/>
    <w:rsid w:val="32C566F9"/>
    <w:rsid w:val="32E40D67"/>
    <w:rsid w:val="330C763F"/>
    <w:rsid w:val="34044EE1"/>
    <w:rsid w:val="34125F30"/>
    <w:rsid w:val="34714E2B"/>
    <w:rsid w:val="34BB28C7"/>
    <w:rsid w:val="34F66640"/>
    <w:rsid w:val="35A27CED"/>
    <w:rsid w:val="35D26A5B"/>
    <w:rsid w:val="366B241E"/>
    <w:rsid w:val="36767DCC"/>
    <w:rsid w:val="369D33CF"/>
    <w:rsid w:val="370B4463"/>
    <w:rsid w:val="37125486"/>
    <w:rsid w:val="37422DF0"/>
    <w:rsid w:val="37AF57C6"/>
    <w:rsid w:val="38091CA8"/>
    <w:rsid w:val="380D6333"/>
    <w:rsid w:val="39237056"/>
    <w:rsid w:val="3A6A1FE4"/>
    <w:rsid w:val="3AE861A4"/>
    <w:rsid w:val="3B2D7CF9"/>
    <w:rsid w:val="3B480917"/>
    <w:rsid w:val="3BEE6684"/>
    <w:rsid w:val="3BF87AD5"/>
    <w:rsid w:val="3D877FA8"/>
    <w:rsid w:val="3DC72337"/>
    <w:rsid w:val="3FFD0576"/>
    <w:rsid w:val="40F44A92"/>
    <w:rsid w:val="41497A8B"/>
    <w:rsid w:val="4195647D"/>
    <w:rsid w:val="423821FE"/>
    <w:rsid w:val="43924A98"/>
    <w:rsid w:val="444A59B0"/>
    <w:rsid w:val="460436F4"/>
    <w:rsid w:val="462813AD"/>
    <w:rsid w:val="466A436D"/>
    <w:rsid w:val="46AB5398"/>
    <w:rsid w:val="46E65EC7"/>
    <w:rsid w:val="47D5742F"/>
    <w:rsid w:val="47ED2921"/>
    <w:rsid w:val="47F25B59"/>
    <w:rsid w:val="489E284A"/>
    <w:rsid w:val="49597A73"/>
    <w:rsid w:val="4A001853"/>
    <w:rsid w:val="4A7433A6"/>
    <w:rsid w:val="4BD1598D"/>
    <w:rsid w:val="4C706331"/>
    <w:rsid w:val="4CBA047C"/>
    <w:rsid w:val="4D714E4C"/>
    <w:rsid w:val="4E4F0641"/>
    <w:rsid w:val="4F0C7E25"/>
    <w:rsid w:val="508E7723"/>
    <w:rsid w:val="509B32B2"/>
    <w:rsid w:val="50DF3A25"/>
    <w:rsid w:val="522A318C"/>
    <w:rsid w:val="54D87FE1"/>
    <w:rsid w:val="555E1C15"/>
    <w:rsid w:val="55CF6F1F"/>
    <w:rsid w:val="5665510E"/>
    <w:rsid w:val="572E37D6"/>
    <w:rsid w:val="574F3E1A"/>
    <w:rsid w:val="575817A3"/>
    <w:rsid w:val="588322DF"/>
    <w:rsid w:val="58AD207A"/>
    <w:rsid w:val="58BB4167"/>
    <w:rsid w:val="58FE7751"/>
    <w:rsid w:val="59A41217"/>
    <w:rsid w:val="5A761197"/>
    <w:rsid w:val="5ABF33FF"/>
    <w:rsid w:val="5B261ABB"/>
    <w:rsid w:val="5C773449"/>
    <w:rsid w:val="5CDB11FB"/>
    <w:rsid w:val="5D55380D"/>
    <w:rsid w:val="5D8F3F0D"/>
    <w:rsid w:val="5E107A12"/>
    <w:rsid w:val="5E1360BA"/>
    <w:rsid w:val="5E147DF5"/>
    <w:rsid w:val="5E227EBD"/>
    <w:rsid w:val="6052162F"/>
    <w:rsid w:val="605F2F2A"/>
    <w:rsid w:val="607F2AF6"/>
    <w:rsid w:val="60A07D01"/>
    <w:rsid w:val="6273637F"/>
    <w:rsid w:val="62A3338A"/>
    <w:rsid w:val="62C31043"/>
    <w:rsid w:val="647032C0"/>
    <w:rsid w:val="659B6A95"/>
    <w:rsid w:val="65B67155"/>
    <w:rsid w:val="66B45A48"/>
    <w:rsid w:val="66E301F7"/>
    <w:rsid w:val="69B64595"/>
    <w:rsid w:val="6AA5262C"/>
    <w:rsid w:val="6B366E0F"/>
    <w:rsid w:val="6BBD601A"/>
    <w:rsid w:val="6C6C4AF3"/>
    <w:rsid w:val="6C757E02"/>
    <w:rsid w:val="6CE737C5"/>
    <w:rsid w:val="6D074E7F"/>
    <w:rsid w:val="6DCC513C"/>
    <w:rsid w:val="6EC56ED8"/>
    <w:rsid w:val="72376CAC"/>
    <w:rsid w:val="72572E6F"/>
    <w:rsid w:val="73DB1B03"/>
    <w:rsid w:val="74345C0A"/>
    <w:rsid w:val="744F253E"/>
    <w:rsid w:val="757252DD"/>
    <w:rsid w:val="75942695"/>
    <w:rsid w:val="76756914"/>
    <w:rsid w:val="7ABC1CF2"/>
    <w:rsid w:val="7ADB12A5"/>
    <w:rsid w:val="7AFD0644"/>
    <w:rsid w:val="7B542BF8"/>
    <w:rsid w:val="7C164308"/>
    <w:rsid w:val="7FF30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9"/>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2"/>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1">
    <w:name w:val="annotation reference"/>
    <w:basedOn w:val="10"/>
    <w:uiPriority w:val="0"/>
    <w:rPr>
      <w:sz w:val="21"/>
      <w:szCs w:val="21"/>
    </w:rPr>
  </w:style>
  <w:style w:type="character" w:customStyle="1" w:styleId="12">
    <w:name w:val="批注框文本 字符"/>
    <w:basedOn w:val="10"/>
    <w:link w:val="4"/>
    <w:qFormat/>
    <w:uiPriority w:val="0"/>
    <w:rPr>
      <w:kern w:val="2"/>
      <w:sz w:val="18"/>
      <w:szCs w:val="18"/>
    </w:rPr>
  </w:style>
  <w:style w:type="paragraph" w:customStyle="1" w:styleId="13">
    <w:name w:val="样式2"/>
    <w:basedOn w:val="1"/>
    <w:qFormat/>
    <w:uiPriority w:val="0"/>
    <w:pPr>
      <w:tabs>
        <w:tab w:val="left" w:pos="1446"/>
      </w:tabs>
      <w:spacing w:line="400" w:lineRule="exact"/>
      <w:ind w:firstLine="880" w:firstLineChars="200"/>
    </w:pPr>
    <w:rPr>
      <w:rFonts w:ascii="宋体" w:hAnsi="宋体"/>
    </w:rPr>
  </w:style>
  <w:style w:type="paragraph" w:customStyle="1" w:styleId="14">
    <w:name w:val="样式1"/>
    <w:basedOn w:val="1"/>
    <w:qFormat/>
    <w:uiPriority w:val="0"/>
    <w:pPr>
      <w:tabs>
        <w:tab w:val="left" w:pos="1446"/>
      </w:tabs>
      <w:spacing w:line="400" w:lineRule="exact"/>
    </w:pPr>
    <w:rPr>
      <w:rFonts w:ascii="Songti SC" w:hAnsi="Songti SC" w:eastAsia="Songti SC" w:cstheme="minorEastAsia"/>
    </w:rPr>
  </w:style>
  <w:style w:type="character" w:customStyle="1" w:styleId="15">
    <w:name w:val="页眉 字符"/>
    <w:basedOn w:val="10"/>
    <w:link w:val="6"/>
    <w:qFormat/>
    <w:uiPriority w:val="0"/>
    <w:rPr>
      <w:kern w:val="2"/>
      <w:sz w:val="18"/>
      <w:szCs w:val="18"/>
    </w:rPr>
  </w:style>
  <w:style w:type="character" w:customStyle="1" w:styleId="16">
    <w:name w:val="页脚 字符"/>
    <w:basedOn w:val="10"/>
    <w:link w:val="5"/>
    <w:qFormat/>
    <w:uiPriority w:val="0"/>
    <w:rPr>
      <w:kern w:val="2"/>
      <w:sz w:val="18"/>
      <w:szCs w:val="18"/>
    </w:rPr>
  </w:style>
  <w:style w:type="paragraph" w:customStyle="1" w:styleId="17">
    <w:name w:val="样式4"/>
    <w:basedOn w:val="1"/>
    <w:qFormat/>
    <w:uiPriority w:val="0"/>
    <w:pPr>
      <w:spacing w:line="400" w:lineRule="exact"/>
    </w:pPr>
    <w:rPr>
      <w:sz w:val="24"/>
    </w:rPr>
  </w:style>
  <w:style w:type="paragraph" w:customStyle="1" w:styleId="18">
    <w:name w:val="ia9e0rxc"/>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标题 4 字符"/>
    <w:basedOn w:val="10"/>
    <w:link w:val="2"/>
    <w:semiHidden/>
    <w:qFormat/>
    <w:uiPriority w:val="0"/>
    <w:rPr>
      <w:rFonts w:asciiTheme="majorHAnsi" w:hAnsiTheme="majorHAnsi" w:eastAsiaTheme="majorEastAsia" w:cstheme="majorBidi"/>
      <w:b/>
      <w:bCs/>
      <w:kern w:val="2"/>
      <w:sz w:val="28"/>
      <w:szCs w:val="28"/>
    </w:rPr>
  </w:style>
  <w:style w:type="paragraph" w:styleId="2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extobjs>
    <extobj name="ECB019B1-382A-4266-B25C-5B523AA43C14-2">
      <extobjdata type="ECB019B1-382A-4266-B25C-5B523AA43C14" data="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6635</Words>
  <Characters>7873</Characters>
  <Lines>180</Lines>
  <Paragraphs>152</Paragraphs>
  <TotalTime>4</TotalTime>
  <ScaleCrop>false</ScaleCrop>
  <LinksUpToDate>false</LinksUpToDate>
  <CharactersWithSpaces>8080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2025-11-01T11:50:00Z</dcterms:created>
  <dc:creator>Administrator</dc:creator>
  <cp:lastModifiedBy>叶ks客</cp:lastModifiedBy>
  <dcterms:modified xsi:type="dcterms:W3CDTF">2025-11-14T01:35:58Z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B99F71828D4A4BF882BF5568218E0439_13</vt:lpwstr>
  </property>
  <property fmtid="{D5CDD505-2E9C-101B-9397-08002B2CF9AE}" pid="4" name="KSOTemplateDocerSaveRecord">
    <vt:lpwstr>eyJoZGlkIjoiNDQ1NWVhZTA0NzM2NTE3YmY4NmM0YzhjY2E5NTRhYWMiLCJ1c2VySWQiOiI2MTY3NTc0MjIifQ==</vt:lpwstr>
  </property>
</Properties>
</file>